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2" w:lineRule="auto"/>
        <w:rPr>
          <w:color w:val="FF0000"/>
        </w:rPr>
      </w:pPr>
    </w:p>
    <w:p>
      <w:pPr>
        <w:spacing w:before="185" w:line="211" w:lineRule="auto"/>
        <w:ind w:left="3304"/>
        <w:rPr>
          <w:rFonts w:cs="微软雅黑" w:asciiTheme="majorEastAsia" w:hAnsiTheme="majorEastAsia" w:eastAsiaTheme="majorEastAsia"/>
          <w:b/>
          <w:sz w:val="44"/>
          <w:szCs w:val="44"/>
        </w:rPr>
      </w:pPr>
      <w:r>
        <w:rPr>
          <w:rFonts w:hint="eastAsia" w:cs="微软雅黑" w:asciiTheme="majorEastAsia" w:hAnsiTheme="majorEastAsia" w:eastAsiaTheme="majorEastAsia"/>
          <w:b/>
          <w:spacing w:val="5"/>
          <w:sz w:val="44"/>
          <w:szCs w:val="44"/>
        </w:rPr>
        <w:t>新宁县</w:t>
      </w:r>
      <w:r>
        <w:rPr>
          <w:rFonts w:cs="微软雅黑" w:asciiTheme="majorEastAsia" w:hAnsiTheme="majorEastAsia" w:eastAsiaTheme="majorEastAsia"/>
          <w:b/>
          <w:spacing w:val="5"/>
          <w:sz w:val="44"/>
          <w:szCs w:val="44"/>
        </w:rPr>
        <w:t>行政许可事项清单 ( 2022 年版)</w:t>
      </w:r>
    </w:p>
    <w:p>
      <w:pPr>
        <w:spacing w:before="238" w:line="227" w:lineRule="auto"/>
        <w:ind w:left="106"/>
        <w:rPr>
          <w:rFonts w:ascii="黑体" w:hAnsi="黑体" w:eastAsia="黑体" w:cs="黑体"/>
          <w:sz w:val="31"/>
          <w:szCs w:val="31"/>
        </w:rPr>
      </w:pPr>
      <w:r>
        <w:rPr>
          <w:rFonts w:ascii="黑体" w:hAnsi="黑体" w:eastAsia="黑体" w:cs="黑体"/>
          <w:spacing w:val="16"/>
          <w:sz w:val="31"/>
          <w:szCs w:val="31"/>
        </w:rPr>
        <w:t>一</w:t>
      </w:r>
      <w:r>
        <w:rPr>
          <w:rFonts w:ascii="黑体" w:hAnsi="黑体" w:eastAsia="黑体" w:cs="黑体"/>
          <w:spacing w:val="15"/>
          <w:sz w:val="31"/>
          <w:szCs w:val="31"/>
        </w:rPr>
        <w:t>、</w:t>
      </w:r>
      <w:r>
        <w:rPr>
          <w:rFonts w:ascii="黑体" w:hAnsi="黑体" w:eastAsia="黑体" w:cs="黑体"/>
          <w:spacing w:val="8"/>
          <w:sz w:val="31"/>
          <w:szCs w:val="31"/>
        </w:rPr>
        <w:t>法律、行政法规、国务院决定设定由</w:t>
      </w:r>
      <w:r>
        <w:rPr>
          <w:rFonts w:hint="eastAsia" w:ascii="黑体" w:hAnsi="黑体" w:eastAsia="黑体" w:cs="黑体"/>
          <w:spacing w:val="8"/>
          <w:sz w:val="31"/>
          <w:szCs w:val="31"/>
        </w:rPr>
        <w:t>新宁县</w:t>
      </w:r>
      <w:r>
        <w:rPr>
          <w:rFonts w:ascii="黑体" w:hAnsi="黑体" w:eastAsia="黑体" w:cs="黑体"/>
          <w:spacing w:val="8"/>
          <w:sz w:val="31"/>
          <w:szCs w:val="31"/>
        </w:rPr>
        <w:t>实施的行政许可事项 (</w:t>
      </w:r>
      <w:r>
        <w:rPr>
          <w:rFonts w:hint="eastAsia" w:ascii="黑体" w:hAnsi="黑体" w:eastAsia="黑体" w:cs="黑体"/>
          <w:spacing w:val="8"/>
          <w:sz w:val="31"/>
          <w:szCs w:val="31"/>
        </w:rPr>
        <w:t xml:space="preserve"> 253</w:t>
      </w:r>
      <w:r>
        <w:rPr>
          <w:rFonts w:ascii="黑体" w:hAnsi="黑体" w:eastAsia="黑体" w:cs="黑体"/>
          <w:spacing w:val="8"/>
          <w:sz w:val="31"/>
          <w:szCs w:val="31"/>
        </w:rPr>
        <w:t>项)</w:t>
      </w:r>
    </w:p>
    <w:p>
      <w:pPr>
        <w:spacing w:line="88" w:lineRule="exact"/>
      </w:pPr>
    </w:p>
    <w:tbl>
      <w:tblPr>
        <w:tblStyle w:val="6"/>
        <w:tblW w:w="13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600"/>
        <w:gridCol w:w="2478"/>
        <w:gridCol w:w="2357"/>
        <w:gridCol w:w="4382"/>
        <w:gridCol w:w="2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89" w:type="dxa"/>
          </w:tcPr>
          <w:p>
            <w:pPr>
              <w:spacing w:line="231" w:lineRule="auto"/>
              <w:ind w:left="172"/>
              <w:jc w:val="center"/>
              <w:rPr>
                <w:rFonts w:ascii="黑体" w:hAnsi="黑体" w:eastAsia="黑体" w:cs="黑体"/>
                <w:color w:val="000000" w:themeColor="text1"/>
                <w:sz w:val="24"/>
                <w:szCs w:val="24"/>
              </w:rPr>
            </w:pPr>
            <w:r>
              <w:rPr>
                <w:rFonts w:ascii="黑体" w:hAnsi="黑体" w:eastAsia="黑体" w:cs="黑体"/>
                <w:color w:val="000000" w:themeColor="text1"/>
                <w:spacing w:val="5"/>
                <w:sz w:val="24"/>
                <w:szCs w:val="24"/>
              </w:rPr>
              <w:t>序号</w:t>
            </w:r>
          </w:p>
        </w:tc>
        <w:tc>
          <w:tcPr>
            <w:tcW w:w="1600" w:type="dxa"/>
          </w:tcPr>
          <w:p>
            <w:pPr>
              <w:spacing w:line="322" w:lineRule="exact"/>
              <w:ind w:left="591"/>
              <w:jc w:val="center"/>
              <w:rPr>
                <w:rFonts w:ascii="黑体" w:hAnsi="黑体" w:eastAsia="黑体" w:cs="黑体"/>
                <w:color w:val="000000" w:themeColor="text1"/>
                <w:sz w:val="24"/>
                <w:szCs w:val="24"/>
              </w:rPr>
            </w:pPr>
            <w:r>
              <w:rPr>
                <w:rFonts w:hint="eastAsia" w:ascii="黑体" w:hAnsi="黑体" w:eastAsia="黑体" w:cs="黑体"/>
                <w:color w:val="000000" w:themeColor="text1"/>
                <w:spacing w:val="3"/>
                <w:position w:val="5"/>
                <w:sz w:val="24"/>
                <w:szCs w:val="24"/>
              </w:rPr>
              <w:t>县</w:t>
            </w:r>
            <w:r>
              <w:rPr>
                <w:rFonts w:ascii="黑体" w:hAnsi="黑体" w:eastAsia="黑体" w:cs="黑体"/>
                <w:color w:val="000000" w:themeColor="text1"/>
                <w:spacing w:val="3"/>
                <w:position w:val="5"/>
                <w:sz w:val="24"/>
                <w:szCs w:val="24"/>
              </w:rPr>
              <w:t>级</w:t>
            </w:r>
          </w:p>
          <w:p>
            <w:pPr>
              <w:spacing w:line="226" w:lineRule="auto"/>
              <w:ind w:left="352"/>
              <w:jc w:val="center"/>
              <w:rPr>
                <w:rFonts w:ascii="黑体" w:hAnsi="黑体" w:eastAsia="黑体" w:cs="黑体"/>
                <w:color w:val="000000" w:themeColor="text1"/>
                <w:sz w:val="24"/>
                <w:szCs w:val="24"/>
              </w:rPr>
            </w:pPr>
            <w:r>
              <w:rPr>
                <w:rFonts w:ascii="黑体" w:hAnsi="黑体" w:eastAsia="黑体" w:cs="黑体"/>
                <w:color w:val="000000" w:themeColor="text1"/>
                <w:spacing w:val="8"/>
                <w:sz w:val="24"/>
                <w:szCs w:val="24"/>
              </w:rPr>
              <w:t>主</w:t>
            </w:r>
            <w:r>
              <w:rPr>
                <w:rFonts w:ascii="黑体" w:hAnsi="黑体" w:eastAsia="黑体" w:cs="黑体"/>
                <w:color w:val="000000" w:themeColor="text1"/>
                <w:spacing w:val="6"/>
                <w:sz w:val="24"/>
                <w:szCs w:val="24"/>
              </w:rPr>
              <w:t>管部门</w:t>
            </w:r>
          </w:p>
        </w:tc>
        <w:tc>
          <w:tcPr>
            <w:tcW w:w="2478" w:type="dxa"/>
          </w:tcPr>
          <w:p>
            <w:pPr>
              <w:spacing w:line="230" w:lineRule="auto"/>
              <w:ind w:left="808"/>
              <w:jc w:val="center"/>
              <w:rPr>
                <w:rFonts w:ascii="黑体" w:hAnsi="黑体" w:eastAsia="黑体" w:cs="黑体"/>
                <w:color w:val="000000" w:themeColor="text1"/>
                <w:sz w:val="24"/>
                <w:szCs w:val="24"/>
              </w:rPr>
            </w:pPr>
            <w:r>
              <w:rPr>
                <w:rFonts w:ascii="黑体" w:hAnsi="黑体" w:eastAsia="黑体" w:cs="黑体"/>
                <w:color w:val="000000" w:themeColor="text1"/>
                <w:spacing w:val="6"/>
                <w:sz w:val="24"/>
                <w:szCs w:val="24"/>
              </w:rPr>
              <w:t>事项名称</w:t>
            </w:r>
          </w:p>
        </w:tc>
        <w:tc>
          <w:tcPr>
            <w:tcW w:w="2357" w:type="dxa"/>
          </w:tcPr>
          <w:p>
            <w:pPr>
              <w:spacing w:line="230" w:lineRule="auto"/>
              <w:ind w:left="747"/>
              <w:jc w:val="center"/>
              <w:rPr>
                <w:rFonts w:ascii="黑体" w:hAnsi="黑体" w:eastAsia="黑体" w:cs="黑体"/>
                <w:color w:val="000000" w:themeColor="text1"/>
                <w:sz w:val="24"/>
                <w:szCs w:val="24"/>
              </w:rPr>
            </w:pPr>
            <w:r>
              <w:rPr>
                <w:rFonts w:ascii="黑体" w:hAnsi="黑体" w:eastAsia="黑体" w:cs="黑体"/>
                <w:color w:val="000000" w:themeColor="text1"/>
                <w:spacing w:val="6"/>
                <w:sz w:val="24"/>
                <w:szCs w:val="24"/>
              </w:rPr>
              <w:t>实施机关</w:t>
            </w:r>
          </w:p>
        </w:tc>
        <w:tc>
          <w:tcPr>
            <w:tcW w:w="4382" w:type="dxa"/>
          </w:tcPr>
          <w:p>
            <w:pPr>
              <w:spacing w:line="230" w:lineRule="auto"/>
              <w:ind w:left="1425"/>
              <w:jc w:val="center"/>
              <w:rPr>
                <w:rFonts w:ascii="黑体" w:hAnsi="黑体" w:eastAsia="黑体" w:cs="黑体"/>
                <w:color w:val="000000" w:themeColor="text1"/>
                <w:sz w:val="24"/>
                <w:szCs w:val="24"/>
              </w:rPr>
            </w:pPr>
            <w:r>
              <w:rPr>
                <w:rFonts w:ascii="黑体" w:hAnsi="黑体" w:eastAsia="黑体" w:cs="黑体"/>
                <w:color w:val="000000" w:themeColor="text1"/>
                <w:spacing w:val="11"/>
                <w:sz w:val="24"/>
                <w:szCs w:val="24"/>
              </w:rPr>
              <w:t>设</w:t>
            </w:r>
            <w:r>
              <w:rPr>
                <w:rFonts w:ascii="黑体" w:hAnsi="黑体" w:eastAsia="黑体" w:cs="黑体"/>
                <w:color w:val="000000" w:themeColor="text1"/>
                <w:spacing w:val="8"/>
                <w:sz w:val="24"/>
                <w:szCs w:val="24"/>
              </w:rPr>
              <w:t>定和实施依据</w:t>
            </w:r>
          </w:p>
        </w:tc>
        <w:tc>
          <w:tcPr>
            <w:tcW w:w="2150" w:type="dxa"/>
          </w:tcPr>
          <w:p>
            <w:pPr>
              <w:spacing w:line="230" w:lineRule="auto"/>
              <w:ind w:left="696"/>
              <w:jc w:val="center"/>
              <w:rPr>
                <w:rFonts w:ascii="黑体" w:hAnsi="黑体" w:eastAsia="黑体" w:cs="黑体"/>
                <w:color w:val="000000" w:themeColor="text1"/>
                <w:sz w:val="24"/>
                <w:szCs w:val="24"/>
              </w:rPr>
            </w:pPr>
            <w:r>
              <w:rPr>
                <w:rFonts w:ascii="黑体" w:hAnsi="黑体" w:eastAsia="黑体" w:cs="黑体"/>
                <w:color w:val="000000" w:themeColor="text1"/>
                <w:spacing w:val="7"/>
                <w:sz w:val="24"/>
                <w:szCs w:val="24"/>
              </w:rPr>
              <w:t>备</w:t>
            </w:r>
            <w:r>
              <w:rPr>
                <w:rFonts w:ascii="黑体" w:hAnsi="黑体" w:eastAsia="黑体" w:cs="黑体"/>
                <w:color w:val="000000" w:themeColor="text1"/>
                <w:spacing w:val="5"/>
                <w:sz w:val="24"/>
                <w:szCs w:val="24"/>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89" w:type="dxa"/>
          </w:tcPr>
          <w:p>
            <w:pPr>
              <w:spacing w:line="247" w:lineRule="auto"/>
              <w:jc w:val="center"/>
              <w:rPr>
                <w:color w:val="000000" w:themeColor="text1"/>
              </w:rPr>
            </w:pPr>
            <w:bookmarkStart w:id="0" w:name="OLE_LINK1"/>
          </w:p>
          <w:p>
            <w:pPr>
              <w:spacing w:line="195" w:lineRule="auto"/>
              <w:ind w:left="371"/>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w:t>
            </w:r>
          </w:p>
        </w:tc>
        <w:tc>
          <w:tcPr>
            <w:tcW w:w="1600" w:type="dxa"/>
          </w:tcPr>
          <w:p>
            <w:pPr>
              <w:spacing w:line="286" w:lineRule="auto"/>
              <w:jc w:val="center"/>
              <w:rPr>
                <w:color w:val="000000" w:themeColor="text1"/>
              </w:rPr>
            </w:pPr>
          </w:p>
          <w:p>
            <w:pPr>
              <w:spacing w:line="270" w:lineRule="auto"/>
              <w:ind w:right="22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6"/>
                <w:sz w:val="24"/>
                <w:szCs w:val="24"/>
              </w:rPr>
              <w:t>新宁县发展和</w:t>
            </w:r>
            <w:r>
              <w:rPr>
                <w:rFonts w:ascii="仿宋" w:hAnsi="仿宋" w:eastAsia="仿宋" w:cs="仿宋"/>
                <w:color w:val="000000" w:themeColor="text1"/>
                <w:spacing w:val="-2"/>
                <w:sz w:val="24"/>
                <w:szCs w:val="24"/>
              </w:rPr>
              <w:t>改革</w:t>
            </w:r>
            <w:r>
              <w:rPr>
                <w:rFonts w:hint="eastAsia" w:ascii="仿宋" w:hAnsi="仿宋" w:eastAsia="仿宋" w:cs="仿宋"/>
                <w:color w:val="000000" w:themeColor="text1"/>
                <w:spacing w:val="-2"/>
                <w:sz w:val="24"/>
                <w:szCs w:val="24"/>
              </w:rPr>
              <w:t>局</w:t>
            </w:r>
          </w:p>
        </w:tc>
        <w:tc>
          <w:tcPr>
            <w:tcW w:w="2478" w:type="dxa"/>
          </w:tcPr>
          <w:p>
            <w:pPr>
              <w:spacing w:line="249" w:lineRule="auto"/>
              <w:ind w:left="57" w:right="55" w:firstLine="25"/>
              <w:jc w:val="center"/>
              <w:rPr>
                <w:rFonts w:ascii="仿宋" w:hAnsi="仿宋" w:eastAsia="仿宋" w:cs="仿宋"/>
                <w:color w:val="000000" w:themeColor="text1"/>
                <w:sz w:val="24"/>
                <w:szCs w:val="24"/>
              </w:rPr>
            </w:pPr>
            <w:r>
              <w:rPr>
                <w:rFonts w:ascii="仿宋" w:hAnsi="仿宋" w:eastAsia="仿宋" w:cs="仿宋"/>
                <w:color w:val="000000" w:themeColor="text1"/>
                <w:spacing w:val="11"/>
                <w:sz w:val="24"/>
                <w:szCs w:val="24"/>
              </w:rPr>
              <w:t>固定资产投资项目核准</w:t>
            </w:r>
            <w:r>
              <w:rPr>
                <w:rFonts w:ascii="仿宋" w:hAnsi="仿宋" w:eastAsia="仿宋" w:cs="仿宋"/>
                <w:color w:val="000000" w:themeColor="text1"/>
                <w:spacing w:val="14"/>
                <w:sz w:val="24"/>
                <w:szCs w:val="24"/>
              </w:rPr>
              <w:t>(含国发〔</w:t>
            </w:r>
            <w:r>
              <w:rPr>
                <w:rFonts w:ascii="Times New Roman" w:hAnsi="Times New Roman" w:eastAsia="Times New Roman" w:cs="Times New Roman"/>
                <w:color w:val="000000" w:themeColor="text1"/>
                <w:spacing w:val="14"/>
                <w:sz w:val="24"/>
                <w:szCs w:val="24"/>
              </w:rPr>
              <w:t>2016</w:t>
            </w:r>
            <w:r>
              <w:rPr>
                <w:rFonts w:ascii="仿宋" w:hAnsi="仿宋" w:eastAsia="仿宋" w:cs="仿宋"/>
                <w:color w:val="000000" w:themeColor="text1"/>
                <w:spacing w:val="14"/>
                <w:sz w:val="24"/>
                <w:szCs w:val="24"/>
              </w:rPr>
              <w:t>〕</w:t>
            </w:r>
            <w:r>
              <w:rPr>
                <w:rFonts w:ascii="Times New Roman" w:hAnsi="Times New Roman" w:eastAsia="Times New Roman" w:cs="Times New Roman"/>
                <w:color w:val="000000" w:themeColor="text1"/>
                <w:spacing w:val="14"/>
                <w:sz w:val="24"/>
                <w:szCs w:val="24"/>
              </w:rPr>
              <w:t xml:space="preserve">72 </w:t>
            </w:r>
            <w:r>
              <w:rPr>
                <w:rFonts w:ascii="仿宋" w:hAnsi="仿宋" w:eastAsia="仿宋" w:cs="仿宋"/>
                <w:color w:val="000000" w:themeColor="text1"/>
                <w:spacing w:val="11"/>
                <w:sz w:val="24"/>
                <w:szCs w:val="24"/>
              </w:rPr>
              <w:t>号</w:t>
            </w:r>
            <w:r>
              <w:rPr>
                <w:rFonts w:ascii="仿宋" w:hAnsi="仿宋" w:eastAsia="仿宋" w:cs="仿宋"/>
                <w:color w:val="000000" w:themeColor="text1"/>
                <w:spacing w:val="18"/>
                <w:sz w:val="24"/>
                <w:szCs w:val="24"/>
              </w:rPr>
              <w:t>文</w:t>
            </w:r>
            <w:r>
              <w:rPr>
                <w:rFonts w:ascii="仿宋" w:hAnsi="仿宋" w:eastAsia="仿宋" w:cs="仿宋"/>
                <w:color w:val="000000" w:themeColor="text1"/>
                <w:spacing w:val="13"/>
                <w:sz w:val="24"/>
                <w:szCs w:val="24"/>
              </w:rPr>
              <w:t>件规定的外商投资项</w:t>
            </w:r>
            <w:r>
              <w:rPr>
                <w:rFonts w:ascii="仿宋" w:hAnsi="仿宋" w:eastAsia="仿宋" w:cs="仿宋"/>
                <w:color w:val="000000" w:themeColor="text1"/>
                <w:spacing w:val="-15"/>
                <w:sz w:val="24"/>
                <w:szCs w:val="24"/>
              </w:rPr>
              <w:t>目 )</w:t>
            </w:r>
          </w:p>
        </w:tc>
        <w:tc>
          <w:tcPr>
            <w:tcW w:w="2357" w:type="dxa"/>
          </w:tcPr>
          <w:p>
            <w:pPr>
              <w:spacing w:line="267" w:lineRule="auto"/>
              <w:ind w:left="63" w:right="55" w:firstLine="8"/>
              <w:jc w:val="center"/>
              <w:rPr>
                <w:rFonts w:ascii="仿宋" w:hAnsi="仿宋" w:eastAsia="仿宋" w:cs="仿宋"/>
                <w:color w:val="000000" w:themeColor="text1"/>
                <w:sz w:val="24"/>
                <w:szCs w:val="24"/>
              </w:rPr>
            </w:pPr>
            <w:r>
              <w:rPr>
                <w:rFonts w:ascii="仿宋" w:hAnsi="仿宋" w:eastAsia="仿宋" w:cs="仿宋"/>
                <w:color w:val="000000" w:themeColor="text1"/>
                <w:sz w:val="24"/>
                <w:szCs w:val="24"/>
              </w:rPr>
              <w:t>县</w:t>
            </w:r>
            <w:r>
              <w:rPr>
                <w:rFonts w:hint="eastAsia" w:ascii="仿宋" w:hAnsi="仿宋" w:eastAsia="仿宋" w:cs="仿宋"/>
                <w:color w:val="000000" w:themeColor="text1"/>
                <w:sz w:val="24"/>
                <w:szCs w:val="24"/>
              </w:rPr>
              <w:t>人民</w:t>
            </w:r>
            <w:r>
              <w:rPr>
                <w:rFonts w:ascii="仿宋" w:hAnsi="仿宋" w:eastAsia="仿宋" w:cs="仿宋"/>
                <w:color w:val="000000" w:themeColor="text1"/>
                <w:sz w:val="24"/>
                <w:szCs w:val="24"/>
              </w:rPr>
              <w:t>政</w:t>
            </w:r>
            <w:r>
              <w:rPr>
                <w:rFonts w:ascii="仿宋" w:hAnsi="仿宋" w:eastAsia="仿宋" w:cs="仿宋"/>
                <w:color w:val="000000" w:themeColor="text1"/>
                <w:spacing w:val="1"/>
                <w:sz w:val="24"/>
                <w:szCs w:val="24"/>
              </w:rPr>
              <w:t>府( 由</w:t>
            </w:r>
            <w:r>
              <w:rPr>
                <w:rFonts w:hint="eastAsia" w:ascii="仿宋" w:hAnsi="仿宋" w:eastAsia="仿宋" w:cs="仿宋"/>
                <w:color w:val="000000" w:themeColor="text1"/>
                <w:spacing w:val="1"/>
                <w:sz w:val="24"/>
                <w:szCs w:val="24"/>
              </w:rPr>
              <w:t>县</w:t>
            </w:r>
            <w:r>
              <w:rPr>
                <w:rFonts w:ascii="仿宋" w:hAnsi="仿宋" w:eastAsia="仿宋" w:cs="仿宋"/>
                <w:color w:val="000000" w:themeColor="text1"/>
                <w:sz w:val="24"/>
                <w:szCs w:val="24"/>
              </w:rPr>
              <w:t>发展</w:t>
            </w:r>
            <w:r>
              <w:rPr>
                <w:rFonts w:hint="eastAsia" w:ascii="仿宋" w:hAnsi="仿宋" w:eastAsia="仿宋" w:cs="仿宋"/>
                <w:color w:val="000000" w:themeColor="text1"/>
                <w:sz w:val="24"/>
                <w:szCs w:val="24"/>
              </w:rPr>
              <w:t>和改革局</w:t>
            </w:r>
            <w:r>
              <w:rPr>
                <w:rFonts w:ascii="仿宋" w:hAnsi="仿宋" w:eastAsia="仿宋" w:cs="仿宋"/>
                <w:color w:val="000000" w:themeColor="text1"/>
                <w:sz w:val="24"/>
                <w:szCs w:val="24"/>
              </w:rPr>
              <w:t>承</w:t>
            </w:r>
            <w:r>
              <w:rPr>
                <w:rFonts w:ascii="仿宋" w:hAnsi="仿宋" w:eastAsia="仿宋" w:cs="仿宋"/>
                <w:color w:val="000000" w:themeColor="text1"/>
                <w:spacing w:val="-17"/>
                <w:sz w:val="24"/>
                <w:szCs w:val="24"/>
              </w:rPr>
              <w:t>办 )</w:t>
            </w:r>
          </w:p>
        </w:tc>
        <w:tc>
          <w:tcPr>
            <w:tcW w:w="4382" w:type="dxa"/>
          </w:tcPr>
          <w:p>
            <w:pPr>
              <w:spacing w:line="249" w:lineRule="auto"/>
              <w:ind w:left="59" w:right="52"/>
              <w:jc w:val="center"/>
              <w:rPr>
                <w:rFonts w:ascii="仿宋" w:hAnsi="仿宋" w:eastAsia="仿宋" w:cs="仿宋"/>
                <w:color w:val="000000" w:themeColor="text1"/>
                <w:sz w:val="24"/>
                <w:szCs w:val="24"/>
              </w:rPr>
            </w:pPr>
            <w:r>
              <w:rPr>
                <w:rFonts w:ascii="仿宋" w:hAnsi="仿宋" w:eastAsia="仿宋" w:cs="仿宋"/>
                <w:color w:val="000000" w:themeColor="text1"/>
                <w:spacing w:val="15"/>
                <w:sz w:val="24"/>
                <w:szCs w:val="24"/>
              </w:rPr>
              <w:t>《</w:t>
            </w:r>
            <w:r>
              <w:rPr>
                <w:rFonts w:ascii="仿宋" w:hAnsi="仿宋" w:eastAsia="仿宋" w:cs="仿宋"/>
                <w:color w:val="000000" w:themeColor="text1"/>
                <w:spacing w:val="9"/>
                <w:sz w:val="24"/>
                <w:szCs w:val="24"/>
              </w:rPr>
              <w:t>企业投资项目核准和备案管理条例》</w:t>
            </w:r>
            <w:r>
              <w:rPr>
                <w:rFonts w:ascii="仿宋" w:hAnsi="仿宋" w:eastAsia="仿宋" w:cs="仿宋"/>
                <w:color w:val="000000" w:themeColor="text1"/>
                <w:spacing w:val="14"/>
                <w:sz w:val="24"/>
                <w:szCs w:val="24"/>
              </w:rPr>
              <w:t>《</w:t>
            </w:r>
            <w:r>
              <w:rPr>
                <w:rFonts w:ascii="仿宋" w:hAnsi="仿宋" w:eastAsia="仿宋" w:cs="仿宋"/>
                <w:color w:val="000000" w:themeColor="text1"/>
                <w:spacing w:val="10"/>
                <w:sz w:val="24"/>
                <w:szCs w:val="24"/>
              </w:rPr>
              <w:t>国</w:t>
            </w:r>
            <w:r>
              <w:rPr>
                <w:rFonts w:ascii="仿宋" w:hAnsi="仿宋" w:eastAsia="仿宋" w:cs="仿宋"/>
                <w:color w:val="000000" w:themeColor="text1"/>
                <w:spacing w:val="7"/>
                <w:sz w:val="24"/>
                <w:szCs w:val="24"/>
              </w:rPr>
              <w:t>务院关于发布政府核准的投资项目 目</w:t>
            </w:r>
            <w:r>
              <w:rPr>
                <w:rFonts w:ascii="仿宋" w:hAnsi="仿宋" w:eastAsia="仿宋" w:cs="仿宋"/>
                <w:color w:val="000000" w:themeColor="text1"/>
                <w:spacing w:val="-2"/>
                <w:sz w:val="24"/>
                <w:szCs w:val="24"/>
              </w:rPr>
              <w:t>录 (</w:t>
            </w:r>
            <w:r>
              <w:rPr>
                <w:rFonts w:ascii="Times New Roman" w:hAnsi="Times New Roman" w:eastAsia="Times New Roman" w:cs="Times New Roman"/>
                <w:color w:val="000000" w:themeColor="text1"/>
                <w:spacing w:val="-2"/>
                <w:sz w:val="24"/>
                <w:szCs w:val="24"/>
              </w:rPr>
              <w:t>2016</w:t>
            </w:r>
            <w:r>
              <w:rPr>
                <w:rFonts w:ascii="仿宋" w:hAnsi="仿宋" w:eastAsia="仿宋" w:cs="仿宋"/>
                <w:color w:val="000000" w:themeColor="text1"/>
                <w:spacing w:val="-1"/>
                <w:sz w:val="24"/>
                <w:szCs w:val="24"/>
              </w:rPr>
              <w:t>年本) 的通知》  ( 国发〔</w:t>
            </w:r>
            <w:r>
              <w:rPr>
                <w:rFonts w:ascii="Times New Roman" w:hAnsi="Times New Roman" w:eastAsia="Times New Roman" w:cs="Times New Roman"/>
                <w:color w:val="000000" w:themeColor="text1"/>
                <w:spacing w:val="-1"/>
                <w:sz w:val="24"/>
                <w:szCs w:val="24"/>
              </w:rPr>
              <w:t>2016</w:t>
            </w:r>
            <w:r>
              <w:rPr>
                <w:rFonts w:ascii="仿宋" w:hAnsi="仿宋" w:eastAsia="仿宋" w:cs="仿宋"/>
                <w:color w:val="000000" w:themeColor="text1"/>
                <w:spacing w:val="-1"/>
                <w:sz w:val="24"/>
                <w:szCs w:val="24"/>
              </w:rPr>
              <w:t>〕</w:t>
            </w:r>
            <w:r>
              <w:rPr>
                <w:rFonts w:ascii="Times New Roman" w:hAnsi="Times New Roman" w:eastAsia="Times New Roman" w:cs="Times New Roman"/>
                <w:color w:val="000000" w:themeColor="text1"/>
                <w:spacing w:val="-7"/>
                <w:sz w:val="24"/>
                <w:szCs w:val="24"/>
              </w:rPr>
              <w:t>7</w:t>
            </w:r>
            <w:r>
              <w:rPr>
                <w:rFonts w:ascii="Times New Roman" w:hAnsi="Times New Roman" w:eastAsia="Times New Roman" w:cs="Times New Roman"/>
                <w:color w:val="000000" w:themeColor="text1"/>
                <w:spacing w:val="-5"/>
                <w:sz w:val="24"/>
                <w:szCs w:val="24"/>
              </w:rPr>
              <w:t xml:space="preserve">2 </w:t>
            </w:r>
            <w:r>
              <w:rPr>
                <w:rFonts w:ascii="仿宋" w:hAnsi="仿宋" w:eastAsia="仿宋" w:cs="仿宋"/>
                <w:color w:val="000000" w:themeColor="text1"/>
                <w:spacing w:val="-5"/>
                <w:sz w:val="24"/>
                <w:szCs w:val="24"/>
              </w:rPr>
              <w:t>号 )</w:t>
            </w:r>
          </w:p>
        </w:tc>
        <w:tc>
          <w:tcPr>
            <w:tcW w:w="215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89" w:type="dxa"/>
          </w:tcPr>
          <w:p>
            <w:pPr>
              <w:spacing w:line="335" w:lineRule="auto"/>
              <w:jc w:val="center"/>
              <w:rPr>
                <w:color w:val="000000" w:themeColor="text1"/>
              </w:rPr>
            </w:pPr>
          </w:p>
          <w:p>
            <w:pPr>
              <w:spacing w:line="195" w:lineRule="auto"/>
              <w:ind w:left="348"/>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w:t>
            </w:r>
          </w:p>
        </w:tc>
        <w:tc>
          <w:tcPr>
            <w:tcW w:w="1600" w:type="dxa"/>
          </w:tcPr>
          <w:p>
            <w:pPr>
              <w:spacing w:line="286" w:lineRule="auto"/>
              <w:jc w:val="center"/>
              <w:rPr>
                <w:color w:val="000000" w:themeColor="text1"/>
              </w:rPr>
            </w:pPr>
          </w:p>
          <w:p>
            <w:pPr>
              <w:spacing w:line="272" w:lineRule="auto"/>
              <w:ind w:right="22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6"/>
                <w:sz w:val="24"/>
                <w:szCs w:val="24"/>
              </w:rPr>
              <w:t>新宁县</w:t>
            </w:r>
            <w:r>
              <w:rPr>
                <w:rFonts w:ascii="仿宋" w:hAnsi="仿宋" w:eastAsia="仿宋" w:cs="仿宋"/>
                <w:color w:val="000000" w:themeColor="text1"/>
                <w:spacing w:val="6"/>
                <w:sz w:val="24"/>
                <w:szCs w:val="24"/>
              </w:rPr>
              <w:t>发</w:t>
            </w:r>
            <w:r>
              <w:rPr>
                <w:rFonts w:hint="eastAsia" w:ascii="仿宋" w:hAnsi="仿宋" w:eastAsia="仿宋" w:cs="仿宋"/>
                <w:color w:val="000000" w:themeColor="text1"/>
                <w:spacing w:val="6"/>
                <w:sz w:val="24"/>
                <w:szCs w:val="24"/>
              </w:rPr>
              <w:t>展和</w:t>
            </w:r>
            <w:r>
              <w:rPr>
                <w:rFonts w:ascii="仿宋" w:hAnsi="仿宋" w:eastAsia="仿宋" w:cs="仿宋"/>
                <w:color w:val="000000" w:themeColor="text1"/>
                <w:spacing w:val="-2"/>
                <w:sz w:val="24"/>
                <w:szCs w:val="24"/>
              </w:rPr>
              <w:t>改革</w:t>
            </w:r>
            <w:r>
              <w:rPr>
                <w:rFonts w:hint="eastAsia" w:ascii="仿宋" w:hAnsi="仿宋" w:eastAsia="仿宋" w:cs="仿宋"/>
                <w:color w:val="000000" w:themeColor="text1"/>
                <w:spacing w:val="-2"/>
                <w:sz w:val="24"/>
                <w:szCs w:val="24"/>
              </w:rPr>
              <w:t>局</w:t>
            </w:r>
          </w:p>
        </w:tc>
        <w:tc>
          <w:tcPr>
            <w:tcW w:w="2478" w:type="dxa"/>
          </w:tcPr>
          <w:p>
            <w:pPr>
              <w:spacing w:line="249" w:lineRule="auto"/>
              <w:ind w:left="66" w:right="55" w:hanging="1"/>
              <w:jc w:val="center"/>
              <w:rPr>
                <w:rFonts w:ascii="仿宋" w:hAnsi="仿宋" w:eastAsia="仿宋" w:cs="仿宋"/>
                <w:color w:val="000000" w:themeColor="text1"/>
                <w:sz w:val="24"/>
                <w:szCs w:val="24"/>
              </w:rPr>
            </w:pPr>
            <w:r>
              <w:rPr>
                <w:rFonts w:ascii="仿宋" w:hAnsi="仿宋" w:eastAsia="仿宋" w:cs="仿宋"/>
                <w:color w:val="000000" w:themeColor="text1"/>
                <w:spacing w:val="13"/>
                <w:sz w:val="24"/>
                <w:szCs w:val="24"/>
              </w:rPr>
              <w:t>在电力设施周围或者</w:t>
            </w:r>
            <w:r>
              <w:rPr>
                <w:rFonts w:ascii="仿宋" w:hAnsi="仿宋" w:eastAsia="仿宋" w:cs="仿宋"/>
                <w:color w:val="000000" w:themeColor="text1"/>
                <w:spacing w:val="11"/>
                <w:sz w:val="24"/>
                <w:szCs w:val="24"/>
              </w:rPr>
              <w:t>电</w:t>
            </w:r>
            <w:r>
              <w:rPr>
                <w:rFonts w:ascii="仿宋" w:hAnsi="仿宋" w:eastAsia="仿宋" w:cs="仿宋"/>
                <w:color w:val="000000" w:themeColor="text1"/>
                <w:spacing w:val="18"/>
                <w:sz w:val="24"/>
                <w:szCs w:val="24"/>
              </w:rPr>
              <w:t>力</w:t>
            </w:r>
            <w:r>
              <w:rPr>
                <w:rFonts w:ascii="仿宋" w:hAnsi="仿宋" w:eastAsia="仿宋" w:cs="仿宋"/>
                <w:color w:val="000000" w:themeColor="text1"/>
                <w:spacing w:val="12"/>
                <w:sz w:val="24"/>
                <w:szCs w:val="24"/>
              </w:rPr>
              <w:t>设施保护区内进行可</w:t>
            </w:r>
            <w:r>
              <w:rPr>
                <w:rFonts w:ascii="仿宋" w:hAnsi="仿宋" w:eastAsia="仿宋" w:cs="仿宋"/>
                <w:color w:val="000000" w:themeColor="text1"/>
                <w:spacing w:val="18"/>
                <w:sz w:val="24"/>
                <w:szCs w:val="24"/>
              </w:rPr>
              <w:t>能</w:t>
            </w:r>
            <w:r>
              <w:rPr>
                <w:rFonts w:ascii="仿宋" w:hAnsi="仿宋" w:eastAsia="仿宋" w:cs="仿宋"/>
                <w:color w:val="000000" w:themeColor="text1"/>
                <w:spacing w:val="12"/>
                <w:sz w:val="24"/>
                <w:szCs w:val="24"/>
              </w:rPr>
              <w:t>危及电力设施安全作</w:t>
            </w:r>
            <w:r>
              <w:rPr>
                <w:rFonts w:ascii="仿宋" w:hAnsi="仿宋" w:eastAsia="仿宋" w:cs="仿宋"/>
                <w:color w:val="000000" w:themeColor="text1"/>
                <w:spacing w:val="5"/>
                <w:sz w:val="24"/>
                <w:szCs w:val="24"/>
              </w:rPr>
              <w:t>业审批</w:t>
            </w:r>
          </w:p>
        </w:tc>
        <w:tc>
          <w:tcPr>
            <w:tcW w:w="2357" w:type="dxa"/>
          </w:tcPr>
          <w:p>
            <w:pPr>
              <w:spacing w:line="288" w:lineRule="auto"/>
              <w:jc w:val="center"/>
              <w:rPr>
                <w:color w:val="000000" w:themeColor="text1"/>
              </w:rPr>
            </w:pPr>
          </w:p>
          <w:p>
            <w:pPr>
              <w:spacing w:line="271" w:lineRule="auto"/>
              <w:ind w:left="66" w:right="55" w:firstLine="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县</w:t>
            </w:r>
            <w:r>
              <w:rPr>
                <w:rFonts w:ascii="仿宋" w:hAnsi="仿宋" w:eastAsia="仿宋" w:cs="仿宋"/>
                <w:color w:val="000000" w:themeColor="text1"/>
                <w:spacing w:val="-1"/>
                <w:sz w:val="24"/>
                <w:szCs w:val="24"/>
              </w:rPr>
              <w:t>发展</w:t>
            </w:r>
            <w:r>
              <w:rPr>
                <w:rFonts w:hint="eastAsia" w:ascii="仿宋" w:hAnsi="仿宋" w:eastAsia="仿宋" w:cs="仿宋"/>
                <w:color w:val="000000" w:themeColor="text1"/>
                <w:sz w:val="24"/>
                <w:szCs w:val="24"/>
              </w:rPr>
              <w:t>和改革局</w:t>
            </w:r>
            <w:r>
              <w:rPr>
                <w:rFonts w:ascii="仿宋" w:hAnsi="仿宋" w:eastAsia="仿宋" w:cs="仿宋"/>
                <w:color w:val="000000" w:themeColor="text1"/>
                <w:sz w:val="24"/>
                <w:szCs w:val="24"/>
              </w:rPr>
              <w:t>、县电</w:t>
            </w:r>
            <w:r>
              <w:rPr>
                <w:rFonts w:ascii="仿宋" w:hAnsi="仿宋" w:eastAsia="仿宋" w:cs="仿宋"/>
                <w:color w:val="000000" w:themeColor="text1"/>
                <w:spacing w:val="7"/>
                <w:sz w:val="24"/>
                <w:szCs w:val="24"/>
              </w:rPr>
              <w:t>力管理部门</w:t>
            </w:r>
          </w:p>
        </w:tc>
        <w:tc>
          <w:tcPr>
            <w:tcW w:w="4382" w:type="dxa"/>
          </w:tcPr>
          <w:p>
            <w:pPr>
              <w:spacing w:line="287" w:lineRule="auto"/>
              <w:jc w:val="center"/>
              <w:rPr>
                <w:color w:val="000000" w:themeColor="text1"/>
              </w:rPr>
            </w:pPr>
          </w:p>
          <w:p>
            <w:pPr>
              <w:spacing w:line="322" w:lineRule="exact"/>
              <w:ind w:left="59"/>
              <w:jc w:val="center"/>
              <w:rPr>
                <w:rFonts w:ascii="仿宋" w:hAnsi="仿宋" w:eastAsia="仿宋" w:cs="仿宋"/>
                <w:color w:val="000000" w:themeColor="text1"/>
                <w:sz w:val="24"/>
                <w:szCs w:val="24"/>
              </w:rPr>
            </w:pPr>
            <w:r>
              <w:rPr>
                <w:rFonts w:ascii="仿宋" w:hAnsi="仿宋" w:eastAsia="仿宋" w:cs="仿宋"/>
                <w:color w:val="000000" w:themeColor="text1"/>
                <w:spacing w:val="10"/>
                <w:position w:val="6"/>
                <w:sz w:val="24"/>
                <w:szCs w:val="24"/>
              </w:rPr>
              <w:t>《</w:t>
            </w:r>
            <w:r>
              <w:rPr>
                <w:rFonts w:ascii="仿宋" w:hAnsi="仿宋" w:eastAsia="仿宋" w:cs="仿宋"/>
                <w:color w:val="000000" w:themeColor="text1"/>
                <w:spacing w:val="9"/>
                <w:position w:val="6"/>
                <w:sz w:val="24"/>
                <w:szCs w:val="24"/>
              </w:rPr>
              <w:t>中华人民共和国电力法》</w:t>
            </w:r>
          </w:p>
          <w:p>
            <w:pPr>
              <w:spacing w:line="223" w:lineRule="auto"/>
              <w:ind w:left="59"/>
              <w:jc w:val="center"/>
              <w:rPr>
                <w:rFonts w:ascii="仿宋" w:hAnsi="仿宋" w:eastAsia="仿宋" w:cs="仿宋"/>
                <w:color w:val="000000" w:themeColor="text1"/>
                <w:sz w:val="24"/>
                <w:szCs w:val="24"/>
              </w:rPr>
            </w:pPr>
            <w:r>
              <w:rPr>
                <w:rFonts w:ascii="仿宋" w:hAnsi="仿宋" w:eastAsia="仿宋" w:cs="仿宋"/>
                <w:color w:val="000000" w:themeColor="text1"/>
                <w:spacing w:val="9"/>
                <w:sz w:val="24"/>
                <w:szCs w:val="24"/>
              </w:rPr>
              <w:t>《电力设施保护条例</w:t>
            </w:r>
            <w:r>
              <w:rPr>
                <w:rFonts w:ascii="仿宋" w:hAnsi="仿宋" w:eastAsia="仿宋" w:cs="仿宋"/>
                <w:color w:val="000000" w:themeColor="text1"/>
                <w:spacing w:val="8"/>
                <w:sz w:val="24"/>
                <w:szCs w:val="24"/>
              </w:rPr>
              <w:t>》</w:t>
            </w:r>
          </w:p>
        </w:tc>
        <w:tc>
          <w:tcPr>
            <w:tcW w:w="215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89" w:type="dxa"/>
          </w:tcPr>
          <w:p>
            <w:pPr>
              <w:spacing w:line="247" w:lineRule="auto"/>
              <w:jc w:val="center"/>
              <w:rPr>
                <w:color w:val="000000" w:themeColor="text1"/>
              </w:rPr>
            </w:pPr>
          </w:p>
          <w:p>
            <w:pPr>
              <w:spacing w:line="247" w:lineRule="auto"/>
              <w:jc w:val="center"/>
              <w:rPr>
                <w:color w:val="000000" w:themeColor="text1"/>
              </w:rPr>
            </w:pPr>
          </w:p>
          <w:p>
            <w:pPr>
              <w:spacing w:line="194" w:lineRule="auto"/>
              <w:ind w:left="352"/>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3</w:t>
            </w:r>
          </w:p>
        </w:tc>
        <w:tc>
          <w:tcPr>
            <w:tcW w:w="1600" w:type="dxa"/>
          </w:tcPr>
          <w:p>
            <w:pPr>
              <w:spacing w:line="289" w:lineRule="auto"/>
              <w:jc w:val="center"/>
              <w:rPr>
                <w:color w:val="000000" w:themeColor="text1"/>
              </w:rPr>
            </w:pPr>
          </w:p>
          <w:p>
            <w:pPr>
              <w:spacing w:line="270" w:lineRule="auto"/>
              <w:ind w:right="22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6"/>
                <w:sz w:val="24"/>
                <w:szCs w:val="24"/>
              </w:rPr>
              <w:t>新宁县</w:t>
            </w:r>
            <w:r>
              <w:rPr>
                <w:rFonts w:ascii="仿宋" w:hAnsi="仿宋" w:eastAsia="仿宋" w:cs="仿宋"/>
                <w:color w:val="000000" w:themeColor="text1"/>
                <w:spacing w:val="6"/>
                <w:sz w:val="24"/>
                <w:szCs w:val="24"/>
              </w:rPr>
              <w:t>发</w:t>
            </w:r>
            <w:r>
              <w:rPr>
                <w:rFonts w:hint="eastAsia" w:ascii="仿宋" w:hAnsi="仿宋" w:eastAsia="仿宋" w:cs="仿宋"/>
                <w:color w:val="000000" w:themeColor="text1"/>
                <w:spacing w:val="6"/>
                <w:sz w:val="24"/>
                <w:szCs w:val="24"/>
              </w:rPr>
              <w:t>展和</w:t>
            </w:r>
            <w:r>
              <w:rPr>
                <w:rFonts w:ascii="仿宋" w:hAnsi="仿宋" w:eastAsia="仿宋" w:cs="仿宋"/>
                <w:color w:val="000000" w:themeColor="text1"/>
                <w:spacing w:val="-2"/>
                <w:sz w:val="24"/>
                <w:szCs w:val="24"/>
              </w:rPr>
              <w:t>改革</w:t>
            </w:r>
            <w:r>
              <w:rPr>
                <w:rFonts w:hint="eastAsia" w:ascii="仿宋" w:hAnsi="仿宋" w:eastAsia="仿宋" w:cs="仿宋"/>
                <w:color w:val="000000" w:themeColor="text1"/>
                <w:spacing w:val="-2"/>
                <w:sz w:val="24"/>
                <w:szCs w:val="24"/>
              </w:rPr>
              <w:t>局</w:t>
            </w:r>
          </w:p>
        </w:tc>
        <w:tc>
          <w:tcPr>
            <w:tcW w:w="2478" w:type="dxa"/>
          </w:tcPr>
          <w:p>
            <w:pPr>
              <w:spacing w:line="447" w:lineRule="auto"/>
              <w:jc w:val="center"/>
              <w:rPr>
                <w:color w:val="000000" w:themeColor="text1"/>
              </w:rPr>
            </w:pPr>
          </w:p>
          <w:p>
            <w:pPr>
              <w:spacing w:line="225" w:lineRule="auto"/>
              <w:ind w:left="82"/>
              <w:jc w:val="center"/>
              <w:rPr>
                <w:rFonts w:ascii="仿宋" w:hAnsi="仿宋" w:eastAsia="仿宋" w:cs="仿宋"/>
                <w:color w:val="000000" w:themeColor="text1"/>
                <w:sz w:val="24"/>
                <w:szCs w:val="24"/>
              </w:rPr>
            </w:pPr>
            <w:r>
              <w:rPr>
                <w:rFonts w:ascii="仿宋" w:hAnsi="仿宋" w:eastAsia="仿宋" w:cs="仿宋"/>
                <w:color w:val="000000" w:themeColor="text1"/>
                <w:spacing w:val="7"/>
                <w:sz w:val="24"/>
                <w:szCs w:val="24"/>
              </w:rPr>
              <w:t>固定资产投资项目核准</w:t>
            </w:r>
          </w:p>
        </w:tc>
        <w:tc>
          <w:tcPr>
            <w:tcW w:w="2357" w:type="dxa"/>
          </w:tcPr>
          <w:p>
            <w:pPr>
              <w:spacing w:line="267" w:lineRule="auto"/>
              <w:ind w:left="63" w:right="55" w:firstLine="8"/>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县</w:t>
            </w:r>
            <w:r>
              <w:rPr>
                <w:rFonts w:ascii="仿宋" w:hAnsi="仿宋" w:eastAsia="仿宋" w:cs="仿宋"/>
                <w:color w:val="000000" w:themeColor="text1"/>
                <w:spacing w:val="-1"/>
                <w:sz w:val="24"/>
                <w:szCs w:val="24"/>
              </w:rPr>
              <w:t>发展</w:t>
            </w:r>
            <w:r>
              <w:rPr>
                <w:rFonts w:hint="eastAsia" w:ascii="仿宋" w:hAnsi="仿宋" w:eastAsia="仿宋" w:cs="仿宋"/>
                <w:color w:val="000000" w:themeColor="text1"/>
                <w:sz w:val="24"/>
                <w:szCs w:val="24"/>
              </w:rPr>
              <w:t>和改革局</w:t>
            </w:r>
            <w:r>
              <w:rPr>
                <w:rFonts w:ascii="仿宋" w:hAnsi="仿宋" w:eastAsia="仿宋" w:cs="仿宋"/>
                <w:color w:val="000000" w:themeColor="text1"/>
                <w:spacing w:val="11"/>
                <w:sz w:val="24"/>
                <w:szCs w:val="24"/>
              </w:rPr>
              <w:t xml:space="preserve"> ( </w:t>
            </w:r>
            <w:r>
              <w:rPr>
                <w:rFonts w:hint="eastAsia" w:ascii="仿宋" w:hAnsi="仿宋" w:eastAsia="仿宋" w:cs="仿宋"/>
                <w:color w:val="000000" w:themeColor="text1"/>
                <w:spacing w:val="11"/>
                <w:sz w:val="24"/>
                <w:szCs w:val="24"/>
              </w:rPr>
              <w:t>按审批权限</w:t>
            </w:r>
            <w:r>
              <w:rPr>
                <w:rFonts w:ascii="仿宋" w:hAnsi="仿宋" w:eastAsia="仿宋" w:cs="仿宋"/>
                <w:color w:val="000000" w:themeColor="text1"/>
                <w:spacing w:val="11"/>
                <w:sz w:val="24"/>
                <w:szCs w:val="24"/>
              </w:rPr>
              <w:t>由</w:t>
            </w:r>
            <w:r>
              <w:rPr>
                <w:rFonts w:hint="eastAsia" w:ascii="仿宋" w:hAnsi="仿宋" w:eastAsia="仿宋" w:cs="仿宋"/>
                <w:color w:val="000000" w:themeColor="text1"/>
                <w:spacing w:val="11"/>
                <w:sz w:val="24"/>
                <w:szCs w:val="24"/>
              </w:rPr>
              <w:t>投资主管部门</w:t>
            </w:r>
            <w:r>
              <w:rPr>
                <w:rFonts w:ascii="仿宋" w:hAnsi="仿宋" w:eastAsia="仿宋" w:cs="仿宋"/>
                <w:color w:val="000000" w:themeColor="text1"/>
                <w:spacing w:val="9"/>
                <w:sz w:val="24"/>
                <w:szCs w:val="24"/>
              </w:rPr>
              <w:t>承</w:t>
            </w:r>
            <w:r>
              <w:rPr>
                <w:rFonts w:ascii="仿宋" w:hAnsi="仿宋" w:eastAsia="仿宋" w:cs="仿宋"/>
                <w:color w:val="000000" w:themeColor="text1"/>
                <w:spacing w:val="-17"/>
                <w:sz w:val="24"/>
                <w:szCs w:val="24"/>
              </w:rPr>
              <w:t>办 )</w:t>
            </w:r>
          </w:p>
        </w:tc>
        <w:tc>
          <w:tcPr>
            <w:tcW w:w="4382" w:type="dxa"/>
          </w:tcPr>
          <w:p>
            <w:pPr>
              <w:spacing w:line="249" w:lineRule="auto"/>
              <w:ind w:left="59" w:right="52"/>
              <w:jc w:val="center"/>
              <w:rPr>
                <w:rFonts w:ascii="仿宋" w:hAnsi="仿宋" w:eastAsia="仿宋" w:cs="仿宋"/>
                <w:color w:val="000000" w:themeColor="text1"/>
                <w:sz w:val="24"/>
                <w:szCs w:val="24"/>
              </w:rPr>
            </w:pPr>
            <w:r>
              <w:rPr>
                <w:rFonts w:ascii="仿宋" w:hAnsi="仿宋" w:eastAsia="仿宋" w:cs="仿宋"/>
                <w:color w:val="000000" w:themeColor="text1"/>
                <w:spacing w:val="15"/>
                <w:sz w:val="24"/>
                <w:szCs w:val="24"/>
              </w:rPr>
              <w:t>《</w:t>
            </w:r>
            <w:r>
              <w:rPr>
                <w:rFonts w:ascii="仿宋" w:hAnsi="仿宋" w:eastAsia="仿宋" w:cs="仿宋"/>
                <w:color w:val="000000" w:themeColor="text1"/>
                <w:spacing w:val="9"/>
                <w:sz w:val="24"/>
                <w:szCs w:val="24"/>
              </w:rPr>
              <w:t>企业投资项目核准和备案管理条例》</w:t>
            </w:r>
            <w:r>
              <w:rPr>
                <w:rFonts w:ascii="仿宋" w:hAnsi="仿宋" w:eastAsia="仿宋" w:cs="仿宋"/>
                <w:color w:val="000000" w:themeColor="text1"/>
                <w:spacing w:val="14"/>
                <w:sz w:val="24"/>
                <w:szCs w:val="24"/>
              </w:rPr>
              <w:t>《</w:t>
            </w:r>
            <w:r>
              <w:rPr>
                <w:rFonts w:ascii="仿宋" w:hAnsi="仿宋" w:eastAsia="仿宋" w:cs="仿宋"/>
                <w:color w:val="000000" w:themeColor="text1"/>
                <w:spacing w:val="10"/>
                <w:sz w:val="24"/>
                <w:szCs w:val="24"/>
              </w:rPr>
              <w:t>国</w:t>
            </w:r>
            <w:r>
              <w:rPr>
                <w:rFonts w:ascii="仿宋" w:hAnsi="仿宋" w:eastAsia="仿宋" w:cs="仿宋"/>
                <w:color w:val="000000" w:themeColor="text1"/>
                <w:spacing w:val="7"/>
                <w:sz w:val="24"/>
                <w:szCs w:val="24"/>
              </w:rPr>
              <w:t>务院关于发布政府核准的投资项目 目</w:t>
            </w:r>
            <w:r>
              <w:rPr>
                <w:rFonts w:ascii="仿宋" w:hAnsi="仿宋" w:eastAsia="仿宋" w:cs="仿宋"/>
                <w:color w:val="000000" w:themeColor="text1"/>
                <w:spacing w:val="-2"/>
                <w:sz w:val="24"/>
                <w:szCs w:val="24"/>
              </w:rPr>
              <w:t>录 (</w:t>
            </w:r>
            <w:r>
              <w:rPr>
                <w:rFonts w:ascii="Times New Roman" w:hAnsi="Times New Roman" w:eastAsia="Times New Roman" w:cs="Times New Roman"/>
                <w:color w:val="000000" w:themeColor="text1"/>
                <w:spacing w:val="-2"/>
                <w:sz w:val="24"/>
                <w:szCs w:val="24"/>
              </w:rPr>
              <w:t>2016</w:t>
            </w:r>
            <w:r>
              <w:rPr>
                <w:rFonts w:ascii="仿宋" w:hAnsi="仿宋" w:eastAsia="仿宋" w:cs="仿宋"/>
                <w:color w:val="000000" w:themeColor="text1"/>
                <w:spacing w:val="-1"/>
                <w:sz w:val="24"/>
                <w:szCs w:val="24"/>
              </w:rPr>
              <w:t>年本) 的通知》  ( 国发〔</w:t>
            </w:r>
            <w:r>
              <w:rPr>
                <w:rFonts w:ascii="Times New Roman" w:hAnsi="Times New Roman" w:eastAsia="Times New Roman" w:cs="Times New Roman"/>
                <w:color w:val="000000" w:themeColor="text1"/>
                <w:spacing w:val="-1"/>
                <w:sz w:val="24"/>
                <w:szCs w:val="24"/>
              </w:rPr>
              <w:t>2016</w:t>
            </w:r>
            <w:r>
              <w:rPr>
                <w:rFonts w:ascii="仿宋" w:hAnsi="仿宋" w:eastAsia="仿宋" w:cs="仿宋"/>
                <w:color w:val="000000" w:themeColor="text1"/>
                <w:spacing w:val="-1"/>
                <w:sz w:val="24"/>
                <w:szCs w:val="24"/>
              </w:rPr>
              <w:t>〕</w:t>
            </w:r>
            <w:r>
              <w:rPr>
                <w:rFonts w:ascii="Times New Roman" w:hAnsi="Times New Roman" w:eastAsia="Times New Roman" w:cs="Times New Roman"/>
                <w:color w:val="000000" w:themeColor="text1"/>
                <w:spacing w:val="-7"/>
                <w:sz w:val="24"/>
                <w:szCs w:val="24"/>
              </w:rPr>
              <w:t>7</w:t>
            </w:r>
            <w:r>
              <w:rPr>
                <w:rFonts w:ascii="Times New Roman" w:hAnsi="Times New Roman" w:eastAsia="Times New Roman" w:cs="Times New Roman"/>
                <w:color w:val="000000" w:themeColor="text1"/>
                <w:spacing w:val="-5"/>
                <w:sz w:val="24"/>
                <w:szCs w:val="24"/>
              </w:rPr>
              <w:t xml:space="preserve">2 </w:t>
            </w:r>
            <w:r>
              <w:rPr>
                <w:rFonts w:ascii="仿宋" w:hAnsi="仿宋" w:eastAsia="仿宋" w:cs="仿宋"/>
                <w:color w:val="000000" w:themeColor="text1"/>
                <w:spacing w:val="-5"/>
                <w:sz w:val="24"/>
                <w:szCs w:val="24"/>
              </w:rPr>
              <w:t>号 )</w:t>
            </w:r>
          </w:p>
        </w:tc>
        <w:tc>
          <w:tcPr>
            <w:tcW w:w="2150" w:type="dxa"/>
          </w:tcPr>
          <w:p>
            <w:pPr>
              <w:spacing w:line="459" w:lineRule="auto"/>
              <w:jc w:val="center"/>
              <w:rPr>
                <w:color w:val="000000" w:themeColor="text1"/>
              </w:rPr>
            </w:pPr>
          </w:p>
          <w:p>
            <w:pPr>
              <w:spacing w:line="224" w:lineRule="auto"/>
              <w:ind w:left="171"/>
              <w:jc w:val="center"/>
              <w:rPr>
                <w:rFonts w:ascii="仿宋" w:hAnsi="仿宋" w:eastAsia="仿宋" w:cs="仿宋"/>
                <w:color w:val="000000" w:themeColor="text1"/>
                <w:sz w:val="24"/>
                <w:szCs w:val="24"/>
              </w:rPr>
            </w:pPr>
            <w:r>
              <w:rPr>
                <w:rFonts w:ascii="仿宋" w:hAnsi="仿宋" w:eastAsia="仿宋" w:cs="仿宋"/>
                <w:color w:val="000000" w:themeColor="text1"/>
                <w:spacing w:val="7"/>
                <w:sz w:val="24"/>
                <w:szCs w:val="24"/>
              </w:rPr>
              <w:t>涉及能源项目核</w:t>
            </w:r>
            <w:r>
              <w:rPr>
                <w:rFonts w:ascii="仿宋" w:hAnsi="仿宋" w:eastAsia="仿宋" w:cs="仿宋"/>
                <w:color w:val="000000" w:themeColor="text1"/>
                <w:spacing w:val="6"/>
                <w:sz w:val="24"/>
                <w:szCs w:val="24"/>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89" w:type="dxa"/>
          </w:tcPr>
          <w:p>
            <w:pPr>
              <w:spacing w:line="247" w:lineRule="auto"/>
              <w:jc w:val="center"/>
              <w:rPr>
                <w:color w:val="000000" w:themeColor="text1"/>
              </w:rPr>
            </w:pPr>
          </w:p>
          <w:p>
            <w:pPr>
              <w:spacing w:line="248" w:lineRule="auto"/>
              <w:jc w:val="center"/>
              <w:rPr>
                <w:color w:val="000000" w:themeColor="text1"/>
              </w:rPr>
            </w:pPr>
          </w:p>
          <w:p>
            <w:pPr>
              <w:spacing w:line="195" w:lineRule="auto"/>
              <w:ind w:left="346"/>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4</w:t>
            </w:r>
          </w:p>
        </w:tc>
        <w:tc>
          <w:tcPr>
            <w:tcW w:w="1600" w:type="dxa"/>
          </w:tcPr>
          <w:p>
            <w:pPr>
              <w:spacing w:line="270" w:lineRule="auto"/>
              <w:ind w:right="22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6"/>
                <w:sz w:val="24"/>
                <w:szCs w:val="24"/>
              </w:rPr>
              <w:t>新宁县</w:t>
            </w:r>
            <w:r>
              <w:rPr>
                <w:rFonts w:ascii="仿宋" w:hAnsi="仿宋" w:eastAsia="仿宋" w:cs="仿宋"/>
                <w:color w:val="000000" w:themeColor="text1"/>
                <w:spacing w:val="6"/>
                <w:sz w:val="24"/>
                <w:szCs w:val="24"/>
              </w:rPr>
              <w:t>发</w:t>
            </w:r>
            <w:r>
              <w:rPr>
                <w:rFonts w:hint="eastAsia" w:ascii="仿宋" w:hAnsi="仿宋" w:eastAsia="仿宋" w:cs="仿宋"/>
                <w:color w:val="000000" w:themeColor="text1"/>
                <w:spacing w:val="6"/>
                <w:sz w:val="24"/>
                <w:szCs w:val="24"/>
              </w:rPr>
              <w:t>展和</w:t>
            </w:r>
            <w:r>
              <w:rPr>
                <w:rFonts w:ascii="仿宋" w:hAnsi="仿宋" w:eastAsia="仿宋" w:cs="仿宋"/>
                <w:color w:val="000000" w:themeColor="text1"/>
                <w:spacing w:val="-2"/>
                <w:sz w:val="24"/>
                <w:szCs w:val="24"/>
              </w:rPr>
              <w:t>改革</w:t>
            </w:r>
            <w:r>
              <w:rPr>
                <w:rFonts w:hint="eastAsia" w:ascii="仿宋" w:hAnsi="仿宋" w:eastAsia="仿宋" w:cs="仿宋"/>
                <w:color w:val="000000" w:themeColor="text1"/>
                <w:spacing w:val="-2"/>
                <w:sz w:val="24"/>
                <w:szCs w:val="24"/>
              </w:rPr>
              <w:t>局</w:t>
            </w:r>
          </w:p>
        </w:tc>
        <w:tc>
          <w:tcPr>
            <w:tcW w:w="2478" w:type="dxa"/>
          </w:tcPr>
          <w:p>
            <w:pPr>
              <w:spacing w:line="245" w:lineRule="auto"/>
              <w:ind w:left="69" w:right="55" w:hanging="3"/>
              <w:jc w:val="center"/>
              <w:rPr>
                <w:rFonts w:ascii="仿宋" w:hAnsi="仿宋" w:eastAsia="仿宋" w:cs="仿宋"/>
                <w:color w:val="000000" w:themeColor="text1"/>
                <w:sz w:val="24"/>
                <w:szCs w:val="24"/>
              </w:rPr>
            </w:pPr>
            <w:r>
              <w:rPr>
                <w:rFonts w:ascii="仿宋" w:hAnsi="仿宋" w:eastAsia="仿宋" w:cs="仿宋"/>
                <w:color w:val="000000" w:themeColor="text1"/>
                <w:spacing w:val="19"/>
                <w:sz w:val="24"/>
                <w:szCs w:val="24"/>
              </w:rPr>
              <w:t>新</w:t>
            </w:r>
            <w:r>
              <w:rPr>
                <w:rFonts w:ascii="仿宋" w:hAnsi="仿宋" w:eastAsia="仿宋" w:cs="仿宋"/>
                <w:color w:val="000000" w:themeColor="text1"/>
                <w:spacing w:val="12"/>
                <w:sz w:val="24"/>
                <w:szCs w:val="24"/>
              </w:rPr>
              <w:t>建不能满足管道保护</w:t>
            </w:r>
            <w:r>
              <w:rPr>
                <w:rFonts w:ascii="仿宋" w:hAnsi="仿宋" w:eastAsia="仿宋" w:cs="仿宋"/>
                <w:color w:val="000000" w:themeColor="text1"/>
                <w:spacing w:val="15"/>
                <w:sz w:val="24"/>
                <w:szCs w:val="24"/>
              </w:rPr>
              <w:t>要</w:t>
            </w:r>
            <w:r>
              <w:rPr>
                <w:rFonts w:ascii="仿宋" w:hAnsi="仿宋" w:eastAsia="仿宋" w:cs="仿宋"/>
                <w:color w:val="000000" w:themeColor="text1"/>
                <w:spacing w:val="12"/>
                <w:sz w:val="24"/>
                <w:szCs w:val="24"/>
              </w:rPr>
              <w:t>求的石油天然气管道</w:t>
            </w:r>
            <w:r>
              <w:rPr>
                <w:rFonts w:ascii="仿宋" w:hAnsi="仿宋" w:eastAsia="仿宋" w:cs="仿宋"/>
                <w:color w:val="000000" w:themeColor="text1"/>
                <w:spacing w:val="8"/>
                <w:sz w:val="24"/>
                <w:szCs w:val="24"/>
              </w:rPr>
              <w:t>防</w:t>
            </w:r>
            <w:r>
              <w:rPr>
                <w:rFonts w:ascii="仿宋" w:hAnsi="仿宋" w:eastAsia="仿宋" w:cs="仿宋"/>
                <w:color w:val="000000" w:themeColor="text1"/>
                <w:spacing w:val="7"/>
                <w:sz w:val="24"/>
                <w:szCs w:val="24"/>
              </w:rPr>
              <w:t>护方案审批</w:t>
            </w:r>
          </w:p>
        </w:tc>
        <w:tc>
          <w:tcPr>
            <w:tcW w:w="2357" w:type="dxa"/>
          </w:tcPr>
          <w:p>
            <w:pPr>
              <w:spacing w:line="269" w:lineRule="auto"/>
              <w:ind w:left="64" w:right="55" w:firstLine="7"/>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县</w:t>
            </w:r>
            <w:r>
              <w:rPr>
                <w:rFonts w:ascii="仿宋" w:hAnsi="仿宋" w:eastAsia="仿宋" w:cs="仿宋"/>
                <w:color w:val="000000" w:themeColor="text1"/>
                <w:spacing w:val="-1"/>
                <w:sz w:val="24"/>
                <w:szCs w:val="24"/>
              </w:rPr>
              <w:t>发展</w:t>
            </w:r>
            <w:r>
              <w:rPr>
                <w:rFonts w:hint="eastAsia" w:ascii="仿宋" w:hAnsi="仿宋" w:eastAsia="仿宋" w:cs="仿宋"/>
                <w:color w:val="000000" w:themeColor="text1"/>
                <w:spacing w:val="-1"/>
                <w:sz w:val="24"/>
                <w:szCs w:val="24"/>
              </w:rPr>
              <w:t>和</w:t>
            </w:r>
            <w:r>
              <w:rPr>
                <w:rFonts w:ascii="仿宋" w:hAnsi="仿宋" w:eastAsia="仿宋" w:cs="仿宋"/>
                <w:color w:val="000000" w:themeColor="text1"/>
                <w:spacing w:val="-1"/>
                <w:sz w:val="24"/>
                <w:szCs w:val="24"/>
              </w:rPr>
              <w:t>改</w:t>
            </w:r>
            <w:r>
              <w:rPr>
                <w:rFonts w:ascii="仿宋" w:hAnsi="仿宋" w:eastAsia="仿宋" w:cs="仿宋"/>
                <w:color w:val="000000" w:themeColor="text1"/>
                <w:sz w:val="24"/>
                <w:szCs w:val="24"/>
              </w:rPr>
              <w:t>革</w:t>
            </w:r>
            <w:r>
              <w:rPr>
                <w:rFonts w:hint="eastAsia" w:ascii="仿宋" w:hAnsi="仿宋" w:eastAsia="仿宋" w:cs="仿宋"/>
                <w:color w:val="000000" w:themeColor="text1"/>
                <w:sz w:val="24"/>
                <w:szCs w:val="24"/>
              </w:rPr>
              <w:t>局</w:t>
            </w:r>
            <w:r>
              <w:rPr>
                <w:rFonts w:ascii="仿宋" w:hAnsi="仿宋" w:eastAsia="仿宋" w:cs="仿宋"/>
                <w:color w:val="000000" w:themeColor="text1"/>
                <w:sz w:val="24"/>
                <w:szCs w:val="24"/>
              </w:rPr>
              <w:t>、县级管</w:t>
            </w:r>
            <w:r>
              <w:rPr>
                <w:rFonts w:ascii="仿宋" w:hAnsi="仿宋" w:eastAsia="仿宋" w:cs="仿宋"/>
                <w:color w:val="000000" w:themeColor="text1"/>
                <w:spacing w:val="9"/>
                <w:sz w:val="24"/>
                <w:szCs w:val="24"/>
              </w:rPr>
              <w:t>道</w:t>
            </w:r>
            <w:r>
              <w:rPr>
                <w:rFonts w:ascii="仿宋" w:hAnsi="仿宋" w:eastAsia="仿宋" w:cs="仿宋"/>
                <w:color w:val="000000" w:themeColor="text1"/>
                <w:spacing w:val="8"/>
                <w:sz w:val="24"/>
                <w:szCs w:val="24"/>
              </w:rPr>
              <w:t>保护主管部门</w:t>
            </w:r>
          </w:p>
        </w:tc>
        <w:tc>
          <w:tcPr>
            <w:tcW w:w="4382" w:type="dxa"/>
          </w:tcPr>
          <w:p>
            <w:pPr>
              <w:spacing w:line="289" w:lineRule="auto"/>
              <w:jc w:val="center"/>
              <w:rPr>
                <w:color w:val="000000" w:themeColor="text1"/>
                <w:sz w:val="23"/>
                <w:szCs w:val="23"/>
              </w:rPr>
            </w:pPr>
          </w:p>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中华人民共和国石油天然气管道保护法》</w:t>
            </w:r>
          </w:p>
        </w:tc>
        <w:tc>
          <w:tcPr>
            <w:tcW w:w="215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789" w:type="dxa"/>
          </w:tcPr>
          <w:p>
            <w:pPr>
              <w:spacing w:line="342" w:lineRule="auto"/>
              <w:jc w:val="center"/>
              <w:rPr>
                <w:color w:val="000000" w:themeColor="text1"/>
              </w:rPr>
            </w:pPr>
          </w:p>
          <w:p>
            <w:pPr>
              <w:spacing w:line="191" w:lineRule="auto"/>
              <w:ind w:left="354"/>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5</w:t>
            </w:r>
          </w:p>
        </w:tc>
        <w:tc>
          <w:tcPr>
            <w:tcW w:w="1600" w:type="dxa"/>
          </w:tcPr>
          <w:p>
            <w:pPr>
              <w:spacing w:line="241" w:lineRule="auto"/>
              <w:ind w:right="225"/>
              <w:jc w:val="center"/>
              <w:rPr>
                <w:rFonts w:ascii="仿宋" w:hAnsi="仿宋" w:eastAsia="仿宋" w:cs="仿宋"/>
                <w:color w:val="000000" w:themeColor="text1"/>
                <w:sz w:val="24"/>
                <w:szCs w:val="24"/>
              </w:rPr>
            </w:pPr>
            <w:r>
              <w:rPr>
                <w:rFonts w:hint="eastAsia" w:ascii="仿宋" w:hAnsi="仿宋" w:eastAsia="仿宋" w:cs="仿宋"/>
                <w:color w:val="000000" w:themeColor="text1"/>
                <w:spacing w:val="6"/>
                <w:sz w:val="24"/>
                <w:szCs w:val="24"/>
              </w:rPr>
              <w:t>新宁县</w:t>
            </w:r>
            <w:r>
              <w:rPr>
                <w:rFonts w:ascii="仿宋" w:hAnsi="仿宋" w:eastAsia="仿宋" w:cs="仿宋"/>
                <w:color w:val="000000" w:themeColor="text1"/>
                <w:spacing w:val="6"/>
                <w:sz w:val="24"/>
                <w:szCs w:val="24"/>
              </w:rPr>
              <w:t>发</w:t>
            </w:r>
            <w:r>
              <w:rPr>
                <w:rFonts w:hint="eastAsia" w:ascii="仿宋" w:hAnsi="仿宋" w:eastAsia="仿宋" w:cs="仿宋"/>
                <w:color w:val="000000" w:themeColor="text1"/>
                <w:spacing w:val="6"/>
                <w:sz w:val="24"/>
                <w:szCs w:val="24"/>
              </w:rPr>
              <w:t>展和</w:t>
            </w:r>
            <w:r>
              <w:rPr>
                <w:rFonts w:ascii="仿宋" w:hAnsi="仿宋" w:eastAsia="仿宋" w:cs="仿宋"/>
                <w:color w:val="000000" w:themeColor="text1"/>
                <w:spacing w:val="-2"/>
                <w:sz w:val="24"/>
                <w:szCs w:val="24"/>
              </w:rPr>
              <w:t>改革</w:t>
            </w:r>
            <w:r>
              <w:rPr>
                <w:rFonts w:hint="eastAsia" w:ascii="仿宋" w:hAnsi="仿宋" w:eastAsia="仿宋" w:cs="仿宋"/>
                <w:color w:val="000000" w:themeColor="text1"/>
                <w:spacing w:val="-2"/>
                <w:sz w:val="24"/>
                <w:szCs w:val="24"/>
              </w:rPr>
              <w:t>局</w:t>
            </w:r>
          </w:p>
        </w:tc>
        <w:tc>
          <w:tcPr>
            <w:tcW w:w="2478" w:type="dxa"/>
          </w:tcPr>
          <w:p>
            <w:pPr>
              <w:ind w:left="65" w:right="55" w:firstLine="7"/>
              <w:jc w:val="center"/>
              <w:rPr>
                <w:rFonts w:ascii="仿宋" w:hAnsi="仿宋" w:eastAsia="仿宋" w:cs="仿宋"/>
                <w:color w:val="000000" w:themeColor="text1"/>
                <w:sz w:val="24"/>
                <w:szCs w:val="24"/>
              </w:rPr>
            </w:pPr>
            <w:r>
              <w:rPr>
                <w:rFonts w:ascii="仿宋" w:hAnsi="仿宋" w:eastAsia="仿宋" w:cs="仿宋"/>
                <w:color w:val="000000" w:themeColor="text1"/>
                <w:spacing w:val="13"/>
                <w:sz w:val="24"/>
                <w:szCs w:val="24"/>
              </w:rPr>
              <w:t>可</w:t>
            </w:r>
            <w:r>
              <w:rPr>
                <w:rFonts w:ascii="仿宋" w:hAnsi="仿宋" w:eastAsia="仿宋" w:cs="仿宋"/>
                <w:color w:val="000000" w:themeColor="text1"/>
                <w:spacing w:val="12"/>
                <w:sz w:val="24"/>
                <w:szCs w:val="24"/>
              </w:rPr>
              <w:t>能影响石油天然气管</w:t>
            </w:r>
            <w:r>
              <w:rPr>
                <w:rFonts w:ascii="仿宋" w:hAnsi="仿宋" w:eastAsia="仿宋" w:cs="仿宋"/>
                <w:color w:val="000000" w:themeColor="text1"/>
                <w:spacing w:val="15"/>
                <w:sz w:val="24"/>
                <w:szCs w:val="24"/>
              </w:rPr>
              <w:t>道</w:t>
            </w:r>
            <w:r>
              <w:rPr>
                <w:rFonts w:ascii="仿宋" w:hAnsi="仿宋" w:eastAsia="仿宋" w:cs="仿宋"/>
                <w:color w:val="000000" w:themeColor="text1"/>
                <w:spacing w:val="8"/>
                <w:sz w:val="24"/>
                <w:szCs w:val="24"/>
              </w:rPr>
              <w:t>保护的施工作业审批</w:t>
            </w:r>
          </w:p>
        </w:tc>
        <w:tc>
          <w:tcPr>
            <w:tcW w:w="2357" w:type="dxa"/>
          </w:tcPr>
          <w:p>
            <w:pPr>
              <w:ind w:left="88" w:right="55" w:hanging="24"/>
              <w:jc w:val="center"/>
              <w:rPr>
                <w:rFonts w:ascii="仿宋" w:hAnsi="仿宋" w:eastAsia="仿宋" w:cs="仿宋"/>
                <w:color w:val="000000" w:themeColor="text1"/>
                <w:sz w:val="24"/>
                <w:szCs w:val="24"/>
              </w:rPr>
            </w:pPr>
            <w:r>
              <w:rPr>
                <w:rFonts w:ascii="仿宋" w:hAnsi="仿宋" w:eastAsia="仿宋" w:cs="仿宋"/>
                <w:color w:val="000000" w:themeColor="text1"/>
                <w:spacing w:val="26"/>
                <w:sz w:val="24"/>
                <w:szCs w:val="24"/>
              </w:rPr>
              <w:t>县级管道保护主管</w:t>
            </w:r>
            <w:r>
              <w:rPr>
                <w:rFonts w:ascii="仿宋" w:hAnsi="仿宋" w:eastAsia="仿宋" w:cs="仿宋"/>
                <w:color w:val="000000" w:themeColor="text1"/>
                <w:spacing w:val="25"/>
                <w:sz w:val="24"/>
                <w:szCs w:val="24"/>
              </w:rPr>
              <w:t>部</w:t>
            </w:r>
            <w:r>
              <w:rPr>
                <w:rFonts w:ascii="仿宋" w:hAnsi="仿宋" w:eastAsia="仿宋" w:cs="仿宋"/>
                <w:color w:val="000000" w:themeColor="text1"/>
                <w:sz w:val="24"/>
                <w:szCs w:val="24"/>
              </w:rPr>
              <w:t>门</w:t>
            </w:r>
          </w:p>
        </w:tc>
        <w:tc>
          <w:tcPr>
            <w:tcW w:w="4382" w:type="dxa"/>
          </w:tcPr>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中华人民共和国石油天然气管道保护法》</w:t>
            </w:r>
          </w:p>
        </w:tc>
        <w:tc>
          <w:tcPr>
            <w:tcW w:w="2150" w:type="dxa"/>
          </w:tcPr>
          <w:p>
            <w:pPr>
              <w:jc w:val="center"/>
              <w:rPr>
                <w:color w:val="000000" w:themeColor="text1"/>
              </w:rPr>
            </w:pPr>
          </w:p>
        </w:tc>
      </w:tr>
    </w:tbl>
    <w:p>
      <w:pPr>
        <w:jc w:val="center"/>
        <w:rPr>
          <w:rFonts w:eastAsiaTheme="minorEastAsia"/>
          <w:color w:val="000000" w:themeColor="text1"/>
        </w:rPr>
        <w:sectPr>
          <w:footerReference r:id="rId3" w:type="default"/>
          <w:type w:val="nextColumn"/>
          <w:pgSz w:w="16840" w:h="11907" w:orient="landscape"/>
          <w:pgMar w:top="1440" w:right="1440" w:bottom="1440" w:left="1440" w:header="0" w:footer="1021" w:gutter="0"/>
          <w:pgNumType w:start="1"/>
          <w:cols w:space="720" w:num="1"/>
          <w:docGrid w:linePitch="286" w:charSpace="0"/>
        </w:sectPr>
      </w:pPr>
    </w:p>
    <w:p>
      <w:pPr>
        <w:spacing w:line="206" w:lineRule="exact"/>
        <w:jc w:val="center"/>
        <w:rPr>
          <w:color w:val="000000" w:themeColor="text1"/>
        </w:rPr>
      </w:pPr>
    </w:p>
    <w:tbl>
      <w:tblPr>
        <w:tblStyle w:val="6"/>
        <w:tblW w:w="13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5"/>
        <w:gridCol w:w="2454"/>
        <w:gridCol w:w="2334"/>
        <w:gridCol w:w="4340"/>
        <w:gridCol w:w="2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81"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585"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4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334"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340"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129"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81" w:type="dxa"/>
          </w:tcPr>
          <w:p>
            <w:pPr>
              <w:spacing w:line="248" w:lineRule="auto"/>
              <w:jc w:val="center"/>
              <w:rPr>
                <w:color w:val="000000" w:themeColor="text1"/>
              </w:rPr>
            </w:pPr>
          </w:p>
          <w:p>
            <w:pPr>
              <w:spacing w:line="249" w:lineRule="auto"/>
              <w:jc w:val="center"/>
              <w:rPr>
                <w:color w:val="000000" w:themeColor="text1"/>
              </w:rPr>
            </w:pPr>
          </w:p>
          <w:p>
            <w:pPr>
              <w:spacing w:before="66" w:line="191" w:lineRule="auto"/>
              <w:ind w:left="3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6</w:t>
            </w:r>
          </w:p>
        </w:tc>
        <w:tc>
          <w:tcPr>
            <w:tcW w:w="1585" w:type="dxa"/>
          </w:tcPr>
          <w:p>
            <w:pPr>
              <w:spacing w:line="444"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before="203" w:line="266" w:lineRule="auto"/>
              <w:ind w:left="65" w:right="55" w:firstLine="30"/>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民办、 中外</w:t>
            </w:r>
            <w:r>
              <w:rPr>
                <w:rFonts w:ascii="仿宋" w:hAnsi="仿宋" w:eastAsia="仿宋" w:cs="仿宋"/>
                <w:color w:val="000000" w:themeColor="text1"/>
                <w:spacing w:val="-1"/>
                <w:sz w:val="23"/>
                <w:szCs w:val="23"/>
              </w:rPr>
              <w:t>合作开办中</w:t>
            </w:r>
            <w:r>
              <w:rPr>
                <w:rFonts w:ascii="仿宋" w:hAnsi="仿宋" w:eastAsia="仿宋" w:cs="仿宋"/>
                <w:color w:val="000000" w:themeColor="text1"/>
                <w:spacing w:val="13"/>
                <w:sz w:val="23"/>
                <w:szCs w:val="23"/>
              </w:rPr>
              <w:t>等及以下学校及其他</w:t>
            </w:r>
            <w:r>
              <w:rPr>
                <w:rFonts w:ascii="仿宋" w:hAnsi="仿宋" w:eastAsia="仿宋" w:cs="仿宋"/>
                <w:color w:val="000000" w:themeColor="text1"/>
                <w:spacing w:val="11"/>
                <w:sz w:val="23"/>
                <w:szCs w:val="23"/>
              </w:rPr>
              <w:t>教</w:t>
            </w:r>
            <w:r>
              <w:rPr>
                <w:rFonts w:ascii="仿宋" w:hAnsi="仿宋" w:eastAsia="仿宋" w:cs="仿宋"/>
                <w:color w:val="000000" w:themeColor="text1"/>
                <w:spacing w:val="9"/>
                <w:sz w:val="23"/>
                <w:szCs w:val="23"/>
              </w:rPr>
              <w:t>育</w:t>
            </w:r>
            <w:r>
              <w:rPr>
                <w:rFonts w:ascii="仿宋" w:hAnsi="仿宋" w:eastAsia="仿宋" w:cs="仿宋"/>
                <w:color w:val="000000" w:themeColor="text1"/>
                <w:spacing w:val="8"/>
                <w:sz w:val="23"/>
                <w:szCs w:val="23"/>
              </w:rPr>
              <w:t>机构筹设审批</w:t>
            </w:r>
          </w:p>
        </w:tc>
        <w:tc>
          <w:tcPr>
            <w:tcW w:w="2334" w:type="dxa"/>
          </w:tcPr>
          <w:p>
            <w:pPr>
              <w:spacing w:line="444"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教育局</w:t>
            </w:r>
          </w:p>
        </w:tc>
        <w:tc>
          <w:tcPr>
            <w:tcW w:w="4340"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中华人民共和国民办教育促进法》</w:t>
            </w:r>
          </w:p>
          <w:p>
            <w:pPr>
              <w:spacing w:before="42" w:line="246"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中华人民共和国中外合作办学条例》</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国务院关于当前发展学前教育的若干意</w:t>
            </w:r>
            <w:r>
              <w:rPr>
                <w:rFonts w:ascii="仿宋" w:hAnsi="仿宋" w:eastAsia="仿宋" w:cs="仿宋"/>
                <w:color w:val="000000" w:themeColor="text1"/>
                <w:spacing w:val="-16"/>
                <w:sz w:val="23"/>
                <w:szCs w:val="23"/>
              </w:rPr>
              <w:t>见</w:t>
            </w:r>
            <w:r>
              <w:rPr>
                <w:rFonts w:ascii="仿宋" w:hAnsi="仿宋" w:eastAsia="仿宋" w:cs="仿宋"/>
                <w:color w:val="000000" w:themeColor="text1"/>
                <w:spacing w:val="-12"/>
                <w:sz w:val="23"/>
                <w:szCs w:val="23"/>
              </w:rPr>
              <w:t>》</w:t>
            </w:r>
            <w:r>
              <w:rPr>
                <w:rFonts w:ascii="仿宋" w:hAnsi="仿宋" w:eastAsia="仿宋" w:cs="仿宋"/>
                <w:color w:val="000000" w:themeColor="text1"/>
                <w:spacing w:val="-8"/>
                <w:sz w:val="23"/>
                <w:szCs w:val="23"/>
              </w:rPr>
              <w:t xml:space="preserve">  ( 国发〔</w:t>
            </w:r>
            <w:r>
              <w:rPr>
                <w:rFonts w:ascii="Times New Roman" w:hAnsi="Times New Roman" w:eastAsia="Times New Roman" w:cs="Times New Roman"/>
                <w:color w:val="000000" w:themeColor="text1"/>
                <w:spacing w:val="-8"/>
                <w:sz w:val="23"/>
                <w:szCs w:val="23"/>
              </w:rPr>
              <w:t>2010</w:t>
            </w:r>
            <w:r>
              <w:rPr>
                <w:rFonts w:ascii="仿宋" w:hAnsi="仿宋" w:eastAsia="仿宋" w:cs="仿宋"/>
                <w:color w:val="000000" w:themeColor="text1"/>
                <w:spacing w:val="-8"/>
                <w:sz w:val="23"/>
                <w:szCs w:val="23"/>
              </w:rPr>
              <w:t>〕</w:t>
            </w:r>
            <w:r>
              <w:rPr>
                <w:rFonts w:ascii="Times New Roman" w:hAnsi="Times New Roman" w:eastAsia="Times New Roman" w:cs="Times New Roman"/>
                <w:color w:val="000000" w:themeColor="text1"/>
                <w:spacing w:val="-8"/>
                <w:sz w:val="23"/>
                <w:szCs w:val="23"/>
              </w:rPr>
              <w:t xml:space="preserve">41 </w:t>
            </w:r>
            <w:r>
              <w:rPr>
                <w:rFonts w:ascii="仿宋" w:hAnsi="仿宋" w:eastAsia="仿宋" w:cs="仿宋"/>
                <w:color w:val="000000" w:themeColor="text1"/>
                <w:spacing w:val="-8"/>
                <w:sz w:val="23"/>
                <w:szCs w:val="23"/>
              </w:rPr>
              <w:t>号 )</w:t>
            </w:r>
          </w:p>
        </w:tc>
        <w:tc>
          <w:tcPr>
            <w:tcW w:w="212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trPr>
        <w:tc>
          <w:tcPr>
            <w:tcW w:w="781" w:type="dxa"/>
          </w:tcPr>
          <w:p>
            <w:pPr>
              <w:spacing w:line="282" w:lineRule="auto"/>
              <w:jc w:val="center"/>
              <w:rPr>
                <w:color w:val="000000" w:themeColor="text1"/>
              </w:rPr>
            </w:pPr>
          </w:p>
          <w:p>
            <w:pPr>
              <w:spacing w:line="282" w:lineRule="auto"/>
              <w:jc w:val="center"/>
              <w:rPr>
                <w:color w:val="000000" w:themeColor="text1"/>
              </w:rPr>
            </w:pPr>
          </w:p>
          <w:p>
            <w:pPr>
              <w:spacing w:line="283" w:lineRule="auto"/>
              <w:jc w:val="center"/>
              <w:rPr>
                <w:color w:val="000000" w:themeColor="text1"/>
              </w:rPr>
            </w:pPr>
          </w:p>
          <w:p>
            <w:pPr>
              <w:spacing w:line="283" w:lineRule="auto"/>
              <w:jc w:val="center"/>
              <w:rPr>
                <w:color w:val="000000" w:themeColor="text1"/>
              </w:rPr>
            </w:pPr>
          </w:p>
          <w:p>
            <w:pPr>
              <w:spacing w:before="66" w:line="194" w:lineRule="auto"/>
              <w:ind w:left="35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w:t>
            </w:r>
          </w:p>
        </w:tc>
        <w:tc>
          <w:tcPr>
            <w:tcW w:w="1585" w:type="dxa"/>
          </w:tcPr>
          <w:p>
            <w:pPr>
              <w:spacing w:line="270" w:lineRule="auto"/>
              <w:jc w:val="center"/>
              <w:rPr>
                <w:color w:val="000000" w:themeColor="text1"/>
              </w:rPr>
            </w:pPr>
          </w:p>
          <w:p>
            <w:pPr>
              <w:spacing w:line="270" w:lineRule="auto"/>
              <w:jc w:val="center"/>
              <w:rPr>
                <w:color w:val="000000" w:themeColor="text1"/>
              </w:rPr>
            </w:pPr>
          </w:p>
          <w:p>
            <w:pPr>
              <w:spacing w:line="270" w:lineRule="auto"/>
              <w:jc w:val="center"/>
              <w:rPr>
                <w:color w:val="000000" w:themeColor="text1"/>
              </w:rPr>
            </w:pPr>
          </w:p>
          <w:p>
            <w:pPr>
              <w:spacing w:line="271"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line="307" w:lineRule="auto"/>
              <w:jc w:val="center"/>
              <w:rPr>
                <w:color w:val="000000" w:themeColor="text1"/>
              </w:rPr>
            </w:pPr>
          </w:p>
          <w:p>
            <w:pPr>
              <w:spacing w:line="308" w:lineRule="auto"/>
              <w:jc w:val="center"/>
              <w:rPr>
                <w:color w:val="000000" w:themeColor="text1"/>
              </w:rPr>
            </w:pPr>
          </w:p>
          <w:p>
            <w:pPr>
              <w:spacing w:line="308" w:lineRule="auto"/>
              <w:jc w:val="center"/>
              <w:rPr>
                <w:color w:val="000000" w:themeColor="text1"/>
              </w:rPr>
            </w:pPr>
          </w:p>
          <w:p>
            <w:pPr>
              <w:spacing w:before="75" w:line="270" w:lineRule="auto"/>
              <w:ind w:left="62" w:right="55" w:firstLine="28"/>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中</w:t>
            </w:r>
            <w:r>
              <w:rPr>
                <w:rFonts w:ascii="仿宋" w:hAnsi="仿宋" w:eastAsia="仿宋" w:cs="仿宋"/>
                <w:color w:val="000000" w:themeColor="text1"/>
                <w:spacing w:val="10"/>
                <w:sz w:val="23"/>
                <w:szCs w:val="23"/>
              </w:rPr>
              <w:t>等及以下学校和其他</w:t>
            </w:r>
            <w:r>
              <w:rPr>
                <w:rFonts w:ascii="仿宋" w:hAnsi="仿宋" w:eastAsia="仿宋" w:cs="仿宋"/>
                <w:color w:val="000000" w:themeColor="text1"/>
                <w:spacing w:val="9"/>
                <w:sz w:val="23"/>
                <w:szCs w:val="23"/>
              </w:rPr>
              <w:t>教育机构设置审</w:t>
            </w:r>
            <w:r>
              <w:rPr>
                <w:rFonts w:ascii="仿宋" w:hAnsi="仿宋" w:eastAsia="仿宋" w:cs="仿宋"/>
                <w:color w:val="000000" w:themeColor="text1"/>
                <w:spacing w:val="7"/>
                <w:sz w:val="23"/>
                <w:szCs w:val="23"/>
              </w:rPr>
              <w:t>批</w:t>
            </w:r>
          </w:p>
        </w:tc>
        <w:tc>
          <w:tcPr>
            <w:tcW w:w="2334" w:type="dxa"/>
          </w:tcPr>
          <w:p>
            <w:pPr>
              <w:spacing w:line="270" w:lineRule="auto"/>
              <w:jc w:val="center"/>
              <w:rPr>
                <w:color w:val="000000" w:themeColor="text1"/>
              </w:rPr>
            </w:pPr>
          </w:p>
          <w:p>
            <w:pPr>
              <w:spacing w:line="270" w:lineRule="auto"/>
              <w:jc w:val="center"/>
              <w:rPr>
                <w:color w:val="000000" w:themeColor="text1"/>
              </w:rPr>
            </w:pPr>
          </w:p>
          <w:p>
            <w:pPr>
              <w:spacing w:line="270" w:lineRule="auto"/>
              <w:jc w:val="center"/>
              <w:rPr>
                <w:color w:val="000000" w:themeColor="text1"/>
              </w:rPr>
            </w:pPr>
          </w:p>
          <w:p>
            <w:pPr>
              <w:spacing w:line="271"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教育局</w:t>
            </w:r>
          </w:p>
        </w:tc>
        <w:tc>
          <w:tcPr>
            <w:tcW w:w="4340"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中华人民共和国教育法》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中华人民共和国民办教育促进法》</w:t>
            </w:r>
          </w:p>
          <w:p>
            <w:pPr>
              <w:spacing w:before="40" w:line="257"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w:t>
            </w:r>
            <w:r>
              <w:rPr>
                <w:rFonts w:ascii="仿宋" w:hAnsi="仿宋" w:eastAsia="仿宋" w:cs="仿宋"/>
                <w:color w:val="000000" w:themeColor="text1"/>
                <w:spacing w:val="-10"/>
                <w:sz w:val="23"/>
                <w:szCs w:val="23"/>
              </w:rPr>
              <w:t>中华人民共和国民办教育促进法实施条例》</w:t>
            </w: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中华人民共和国中外合作办学条例》</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国务院关于当前发展学前教育的若干意</w:t>
            </w:r>
            <w:r>
              <w:rPr>
                <w:rFonts w:ascii="仿宋" w:hAnsi="仿宋" w:eastAsia="仿宋" w:cs="仿宋"/>
                <w:color w:val="000000" w:themeColor="text1"/>
                <w:spacing w:val="-16"/>
                <w:sz w:val="23"/>
                <w:szCs w:val="23"/>
              </w:rPr>
              <w:t>见</w:t>
            </w:r>
            <w:r>
              <w:rPr>
                <w:rFonts w:ascii="仿宋" w:hAnsi="仿宋" w:eastAsia="仿宋" w:cs="仿宋"/>
                <w:color w:val="000000" w:themeColor="text1"/>
                <w:spacing w:val="-12"/>
                <w:sz w:val="23"/>
                <w:szCs w:val="23"/>
              </w:rPr>
              <w:t>》</w:t>
            </w:r>
            <w:r>
              <w:rPr>
                <w:rFonts w:ascii="仿宋" w:hAnsi="仿宋" w:eastAsia="仿宋" w:cs="仿宋"/>
                <w:color w:val="000000" w:themeColor="text1"/>
                <w:spacing w:val="-8"/>
                <w:sz w:val="23"/>
                <w:szCs w:val="23"/>
              </w:rPr>
              <w:t xml:space="preserve">  ( 国发〔</w:t>
            </w:r>
            <w:r>
              <w:rPr>
                <w:rFonts w:ascii="Times New Roman" w:hAnsi="Times New Roman" w:eastAsia="Times New Roman" w:cs="Times New Roman"/>
                <w:color w:val="000000" w:themeColor="text1"/>
                <w:spacing w:val="-8"/>
                <w:sz w:val="23"/>
                <w:szCs w:val="23"/>
              </w:rPr>
              <w:t>2010</w:t>
            </w:r>
            <w:r>
              <w:rPr>
                <w:rFonts w:ascii="仿宋" w:hAnsi="仿宋" w:eastAsia="仿宋" w:cs="仿宋"/>
                <w:color w:val="000000" w:themeColor="text1"/>
                <w:spacing w:val="-8"/>
                <w:sz w:val="23"/>
                <w:szCs w:val="23"/>
              </w:rPr>
              <w:t>〕</w:t>
            </w:r>
            <w:r>
              <w:rPr>
                <w:rFonts w:ascii="Times New Roman" w:hAnsi="Times New Roman" w:eastAsia="Times New Roman" w:cs="Times New Roman"/>
                <w:color w:val="000000" w:themeColor="text1"/>
                <w:spacing w:val="-8"/>
                <w:sz w:val="23"/>
                <w:szCs w:val="23"/>
              </w:rPr>
              <w:t xml:space="preserve">41 </w:t>
            </w:r>
            <w:r>
              <w:rPr>
                <w:rFonts w:ascii="仿宋" w:hAnsi="仿宋" w:eastAsia="仿宋" w:cs="仿宋"/>
                <w:color w:val="000000" w:themeColor="text1"/>
                <w:spacing w:val="-8"/>
                <w:sz w:val="23"/>
                <w:szCs w:val="23"/>
              </w:rPr>
              <w:t>号 )</w:t>
            </w:r>
          </w:p>
          <w:p>
            <w:pPr>
              <w:spacing w:before="1"/>
              <w:ind w:left="64" w:right="52" w:hanging="5"/>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国务院办公厅关于规范校外培训机构发</w:t>
            </w:r>
            <w:r>
              <w:rPr>
                <w:rFonts w:ascii="仿宋" w:hAnsi="仿宋" w:eastAsia="仿宋" w:cs="仿宋"/>
                <w:color w:val="000000" w:themeColor="text1"/>
                <w:spacing w:val="-10"/>
                <w:sz w:val="23"/>
                <w:szCs w:val="23"/>
              </w:rPr>
              <w:t>展的意</w:t>
            </w:r>
            <w:r>
              <w:rPr>
                <w:rFonts w:ascii="仿宋" w:hAnsi="仿宋" w:eastAsia="仿宋" w:cs="仿宋"/>
                <w:color w:val="000000" w:themeColor="text1"/>
                <w:spacing w:val="-8"/>
                <w:sz w:val="23"/>
                <w:szCs w:val="23"/>
              </w:rPr>
              <w:t>见</w:t>
            </w:r>
            <w:r>
              <w:rPr>
                <w:rFonts w:ascii="仿宋" w:hAnsi="仿宋" w:eastAsia="仿宋" w:cs="仿宋"/>
                <w:color w:val="000000" w:themeColor="text1"/>
                <w:spacing w:val="-5"/>
                <w:sz w:val="23"/>
                <w:szCs w:val="23"/>
              </w:rPr>
              <w:t>》  ( 国办发〔</w:t>
            </w:r>
            <w:r>
              <w:rPr>
                <w:rFonts w:ascii="Times New Roman" w:hAnsi="Times New Roman" w:eastAsia="Times New Roman" w:cs="Times New Roman"/>
                <w:color w:val="000000" w:themeColor="text1"/>
                <w:spacing w:val="-5"/>
                <w:sz w:val="23"/>
                <w:szCs w:val="23"/>
              </w:rPr>
              <w:t>2018</w:t>
            </w:r>
            <w:r>
              <w:rPr>
                <w:rFonts w:ascii="仿宋" w:hAnsi="仿宋" w:eastAsia="仿宋" w:cs="仿宋"/>
                <w:color w:val="000000" w:themeColor="text1"/>
                <w:spacing w:val="-5"/>
                <w:sz w:val="23"/>
                <w:szCs w:val="23"/>
              </w:rPr>
              <w:t>〕</w:t>
            </w:r>
            <w:r>
              <w:rPr>
                <w:rFonts w:ascii="Times New Roman" w:hAnsi="Times New Roman" w:eastAsia="Times New Roman" w:cs="Times New Roman"/>
                <w:color w:val="000000" w:themeColor="text1"/>
                <w:spacing w:val="-5"/>
                <w:sz w:val="23"/>
                <w:szCs w:val="23"/>
              </w:rPr>
              <w:t xml:space="preserve">80 </w:t>
            </w:r>
            <w:r>
              <w:rPr>
                <w:rFonts w:ascii="仿宋" w:hAnsi="仿宋" w:eastAsia="仿宋" w:cs="仿宋"/>
                <w:color w:val="000000" w:themeColor="text1"/>
                <w:spacing w:val="-5"/>
                <w:sz w:val="23"/>
                <w:szCs w:val="23"/>
              </w:rPr>
              <w:t>号 )</w:t>
            </w:r>
          </w:p>
        </w:tc>
        <w:tc>
          <w:tcPr>
            <w:tcW w:w="212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81" w:type="dxa"/>
          </w:tcPr>
          <w:p>
            <w:pPr>
              <w:spacing w:line="334" w:lineRule="auto"/>
              <w:jc w:val="center"/>
              <w:rPr>
                <w:color w:val="000000" w:themeColor="text1"/>
              </w:rPr>
            </w:pPr>
          </w:p>
          <w:p>
            <w:pPr>
              <w:spacing w:before="66" w:line="195" w:lineRule="auto"/>
              <w:ind w:left="35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8</w:t>
            </w:r>
          </w:p>
        </w:tc>
        <w:tc>
          <w:tcPr>
            <w:tcW w:w="1585" w:type="dxa"/>
          </w:tcPr>
          <w:p>
            <w:pPr>
              <w:spacing w:line="288"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before="45" w:line="246" w:lineRule="auto"/>
              <w:ind w:left="63" w:right="55" w:firstLine="4"/>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从</w:t>
            </w:r>
            <w:r>
              <w:rPr>
                <w:rFonts w:ascii="仿宋" w:hAnsi="仿宋" w:eastAsia="仿宋" w:cs="仿宋"/>
                <w:color w:val="000000" w:themeColor="text1"/>
                <w:spacing w:val="12"/>
                <w:sz w:val="23"/>
                <w:szCs w:val="23"/>
              </w:rPr>
              <w:t>事文艺、体育等专业</w:t>
            </w:r>
            <w:r>
              <w:rPr>
                <w:rFonts w:ascii="仿宋" w:hAnsi="仿宋" w:eastAsia="仿宋" w:cs="仿宋"/>
                <w:color w:val="000000" w:themeColor="text1"/>
                <w:spacing w:val="13"/>
                <w:sz w:val="23"/>
                <w:szCs w:val="23"/>
              </w:rPr>
              <w:t>训练的社会组织自行实</w:t>
            </w:r>
            <w:r>
              <w:rPr>
                <w:rFonts w:ascii="仿宋" w:hAnsi="仿宋" w:eastAsia="仿宋" w:cs="仿宋"/>
                <w:color w:val="000000" w:themeColor="text1"/>
                <w:spacing w:val="11"/>
                <w:sz w:val="23"/>
                <w:szCs w:val="23"/>
              </w:rPr>
              <w:t>施</w:t>
            </w:r>
            <w:r>
              <w:rPr>
                <w:rFonts w:ascii="仿宋" w:hAnsi="仿宋" w:eastAsia="仿宋" w:cs="仿宋"/>
                <w:color w:val="000000" w:themeColor="text1"/>
                <w:spacing w:val="8"/>
                <w:sz w:val="23"/>
                <w:szCs w:val="23"/>
              </w:rPr>
              <w:t>义务教育审批</w:t>
            </w:r>
          </w:p>
        </w:tc>
        <w:tc>
          <w:tcPr>
            <w:tcW w:w="2334" w:type="dxa"/>
          </w:tcPr>
          <w:p>
            <w:pPr>
              <w:spacing w:line="288" w:lineRule="auto"/>
              <w:jc w:val="center"/>
              <w:rPr>
                <w:color w:val="000000" w:themeColor="text1"/>
              </w:rPr>
            </w:pPr>
          </w:p>
          <w:p>
            <w:pPr>
              <w:spacing w:before="7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教育局</w:t>
            </w:r>
          </w:p>
        </w:tc>
        <w:tc>
          <w:tcPr>
            <w:tcW w:w="4340" w:type="dxa"/>
          </w:tcPr>
          <w:p>
            <w:pPr>
              <w:spacing w:line="288"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中华人民共和国义务教育法》</w:t>
            </w:r>
          </w:p>
        </w:tc>
        <w:tc>
          <w:tcPr>
            <w:tcW w:w="212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81" w:type="dxa"/>
          </w:tcPr>
          <w:p>
            <w:pPr>
              <w:spacing w:line="247" w:lineRule="auto"/>
              <w:jc w:val="center"/>
              <w:rPr>
                <w:color w:val="000000" w:themeColor="text1"/>
              </w:rPr>
            </w:pPr>
          </w:p>
          <w:p>
            <w:pPr>
              <w:spacing w:line="247" w:lineRule="auto"/>
              <w:jc w:val="center"/>
              <w:rPr>
                <w:color w:val="000000" w:themeColor="text1"/>
              </w:rPr>
            </w:pPr>
          </w:p>
          <w:p>
            <w:pPr>
              <w:spacing w:before="67" w:line="194" w:lineRule="auto"/>
              <w:ind w:left="31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0"/>
                <w:sz w:val="23"/>
                <w:szCs w:val="23"/>
              </w:rPr>
              <w:t>9</w:t>
            </w:r>
          </w:p>
        </w:tc>
        <w:tc>
          <w:tcPr>
            <w:tcW w:w="1585" w:type="dxa"/>
          </w:tcPr>
          <w:p>
            <w:pPr>
              <w:spacing w:line="448"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line="448" w:lineRule="auto"/>
              <w:jc w:val="center"/>
              <w:rPr>
                <w:color w:val="000000" w:themeColor="text1"/>
              </w:rPr>
            </w:pPr>
          </w:p>
          <w:p>
            <w:pPr>
              <w:spacing w:before="74" w:line="222"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校车使用许可</w:t>
            </w:r>
          </w:p>
        </w:tc>
        <w:tc>
          <w:tcPr>
            <w:tcW w:w="2334" w:type="dxa"/>
          </w:tcPr>
          <w:p>
            <w:pPr>
              <w:spacing w:before="43" w:line="249" w:lineRule="auto"/>
              <w:ind w:left="63" w:right="20"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政府</w:t>
            </w:r>
            <w:r>
              <w:rPr>
                <w:rFonts w:ascii="仿宋" w:hAnsi="仿宋" w:eastAsia="仿宋" w:cs="仿宋"/>
                <w:color w:val="000000" w:themeColor="text1"/>
                <w:sz w:val="23"/>
                <w:szCs w:val="23"/>
              </w:rPr>
              <w:t>( 由</w:t>
            </w:r>
            <w:r>
              <w:rPr>
                <w:rFonts w:hint="eastAsia" w:ascii="仿宋" w:hAnsi="仿宋" w:eastAsia="仿宋" w:cs="仿宋"/>
                <w:color w:val="000000" w:themeColor="text1"/>
                <w:sz w:val="23"/>
                <w:szCs w:val="23"/>
              </w:rPr>
              <w:t>新宁县</w:t>
            </w:r>
            <w:r>
              <w:rPr>
                <w:rFonts w:ascii="仿宋" w:hAnsi="仿宋" w:eastAsia="仿宋" w:cs="仿宋"/>
                <w:color w:val="000000" w:themeColor="text1"/>
                <w:sz w:val="23"/>
                <w:szCs w:val="23"/>
              </w:rPr>
              <w:t>教育</w:t>
            </w:r>
            <w:r>
              <w:rPr>
                <w:rFonts w:hint="eastAsia" w:ascii="仿宋" w:hAnsi="仿宋" w:eastAsia="仿宋" w:cs="仿宋"/>
                <w:color w:val="000000" w:themeColor="text1"/>
                <w:sz w:val="23"/>
                <w:szCs w:val="23"/>
              </w:rPr>
              <w:t>局</w:t>
            </w:r>
            <w:r>
              <w:rPr>
                <w:rFonts w:ascii="仿宋" w:hAnsi="仿宋" w:eastAsia="仿宋" w:cs="仿宋"/>
                <w:color w:val="000000" w:themeColor="text1"/>
                <w:spacing w:val="5"/>
                <w:sz w:val="23"/>
                <w:szCs w:val="23"/>
              </w:rPr>
              <w:t>承</w:t>
            </w:r>
            <w:r>
              <w:rPr>
                <w:rFonts w:ascii="仿宋" w:hAnsi="仿宋" w:eastAsia="仿宋" w:cs="仿宋"/>
                <w:color w:val="000000" w:themeColor="text1"/>
                <w:spacing w:val="4"/>
                <w:sz w:val="23"/>
                <w:szCs w:val="23"/>
              </w:rPr>
              <w:t>办)</w:t>
            </w:r>
          </w:p>
        </w:tc>
        <w:tc>
          <w:tcPr>
            <w:tcW w:w="4340" w:type="dxa"/>
          </w:tcPr>
          <w:p>
            <w:pPr>
              <w:spacing w:line="448" w:lineRule="auto"/>
              <w:jc w:val="center"/>
              <w:rPr>
                <w:color w:val="000000" w:themeColor="text1"/>
              </w:rPr>
            </w:pPr>
          </w:p>
          <w:p>
            <w:pPr>
              <w:spacing w:before="74" w:line="222"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《校车安全管理条例</w:t>
            </w:r>
            <w:r>
              <w:rPr>
                <w:rFonts w:ascii="仿宋" w:hAnsi="仿宋" w:eastAsia="仿宋" w:cs="仿宋"/>
                <w:color w:val="000000" w:themeColor="text1"/>
                <w:spacing w:val="8"/>
                <w:sz w:val="23"/>
                <w:szCs w:val="23"/>
              </w:rPr>
              <w:t>》</w:t>
            </w:r>
          </w:p>
        </w:tc>
        <w:tc>
          <w:tcPr>
            <w:tcW w:w="212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81" w:type="dxa"/>
          </w:tcPr>
          <w:p>
            <w:pPr>
              <w:spacing w:line="336" w:lineRule="auto"/>
              <w:jc w:val="center"/>
              <w:rPr>
                <w:color w:val="000000" w:themeColor="text1"/>
              </w:rPr>
            </w:pPr>
          </w:p>
          <w:p>
            <w:pPr>
              <w:spacing w:before="66" w:line="195" w:lineRule="auto"/>
              <w:ind w:left="315"/>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12"/>
                <w:sz w:val="23"/>
                <w:szCs w:val="23"/>
              </w:rPr>
              <w:t>1</w:t>
            </w:r>
            <w:r>
              <w:rPr>
                <w:rFonts w:hint="eastAsia" w:ascii="Times New Roman" w:hAnsi="Times New Roman" w:eastAsia="宋体" w:cs="Times New Roman"/>
                <w:color w:val="000000" w:themeColor="text1"/>
                <w:spacing w:val="-12"/>
                <w:sz w:val="23"/>
                <w:szCs w:val="23"/>
              </w:rPr>
              <w:t>0</w:t>
            </w:r>
          </w:p>
        </w:tc>
        <w:tc>
          <w:tcPr>
            <w:tcW w:w="1585" w:type="dxa"/>
          </w:tcPr>
          <w:p>
            <w:pPr>
              <w:spacing w:line="290"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line="290" w:lineRule="auto"/>
              <w:jc w:val="center"/>
              <w:rPr>
                <w:color w:val="000000" w:themeColor="text1"/>
              </w:rPr>
            </w:pPr>
          </w:p>
          <w:p>
            <w:pPr>
              <w:spacing w:before="75" w:line="225"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教</w:t>
            </w:r>
            <w:r>
              <w:rPr>
                <w:rFonts w:ascii="仿宋" w:hAnsi="仿宋" w:eastAsia="仿宋" w:cs="仿宋"/>
                <w:color w:val="000000" w:themeColor="text1"/>
                <w:spacing w:val="8"/>
                <w:sz w:val="23"/>
                <w:szCs w:val="23"/>
              </w:rPr>
              <w:t>师资格认定</w:t>
            </w:r>
          </w:p>
        </w:tc>
        <w:tc>
          <w:tcPr>
            <w:tcW w:w="2334" w:type="dxa"/>
          </w:tcPr>
          <w:p>
            <w:pPr>
              <w:spacing w:line="290"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教育局</w:t>
            </w:r>
          </w:p>
        </w:tc>
        <w:tc>
          <w:tcPr>
            <w:tcW w:w="4340"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中华人民共和国教师法》</w:t>
            </w:r>
          </w:p>
          <w:p>
            <w:pPr>
              <w:spacing w:before="42"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教师资格条例》</w:t>
            </w:r>
          </w:p>
          <w:p>
            <w:pPr>
              <w:spacing w:before="38"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《国家</w:t>
            </w:r>
            <w:r>
              <w:rPr>
                <w:rFonts w:ascii="仿宋" w:hAnsi="仿宋" w:eastAsia="仿宋" w:cs="仿宋"/>
                <w:color w:val="000000" w:themeColor="text1"/>
                <w:spacing w:val="2"/>
                <w:sz w:val="23"/>
                <w:szCs w:val="23"/>
              </w:rPr>
              <w:t xml:space="preserve">职业资格目录 ( </w:t>
            </w:r>
            <w:r>
              <w:rPr>
                <w:rFonts w:ascii="Times New Roman" w:hAnsi="Times New Roman" w:eastAsia="Times New Roman" w:cs="Times New Roman"/>
                <w:color w:val="000000" w:themeColor="text1"/>
                <w:spacing w:val="2"/>
                <w:sz w:val="23"/>
                <w:szCs w:val="23"/>
              </w:rPr>
              <w:t xml:space="preserve">2021 </w:t>
            </w:r>
            <w:r>
              <w:rPr>
                <w:rFonts w:ascii="仿宋" w:hAnsi="仿宋" w:eastAsia="仿宋" w:cs="仿宋"/>
                <w:color w:val="000000" w:themeColor="text1"/>
                <w:spacing w:val="2"/>
                <w:sz w:val="23"/>
                <w:szCs w:val="23"/>
              </w:rPr>
              <w:t>年版) 》</w:t>
            </w:r>
          </w:p>
        </w:tc>
        <w:tc>
          <w:tcPr>
            <w:tcW w:w="212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781" w:type="dxa"/>
          </w:tcPr>
          <w:p>
            <w:pPr>
              <w:spacing w:line="336" w:lineRule="auto"/>
              <w:jc w:val="center"/>
              <w:rPr>
                <w:color w:val="000000" w:themeColor="text1"/>
              </w:rPr>
            </w:pPr>
          </w:p>
          <w:p>
            <w:pPr>
              <w:spacing w:before="66" w:line="195" w:lineRule="auto"/>
              <w:ind w:left="31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10"/>
                <w:sz w:val="23"/>
                <w:szCs w:val="23"/>
              </w:rPr>
              <w:t>1</w:t>
            </w:r>
            <w:r>
              <w:rPr>
                <w:rFonts w:hint="eastAsia" w:ascii="Times New Roman" w:hAnsi="Times New Roman" w:eastAsia="宋体" w:cs="Times New Roman"/>
                <w:color w:val="000000" w:themeColor="text1"/>
                <w:spacing w:val="-10"/>
                <w:sz w:val="23"/>
                <w:szCs w:val="23"/>
              </w:rPr>
              <w:t>1</w:t>
            </w:r>
          </w:p>
        </w:tc>
        <w:tc>
          <w:tcPr>
            <w:tcW w:w="1585" w:type="dxa"/>
          </w:tcPr>
          <w:p>
            <w:pPr>
              <w:spacing w:line="291"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教育局</w:t>
            </w:r>
          </w:p>
        </w:tc>
        <w:tc>
          <w:tcPr>
            <w:tcW w:w="2454" w:type="dxa"/>
          </w:tcPr>
          <w:p>
            <w:pPr>
              <w:spacing w:before="44" w:line="246" w:lineRule="auto"/>
              <w:ind w:left="62"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适龄儿童、少年因身</w:t>
            </w:r>
            <w:r>
              <w:rPr>
                <w:rFonts w:ascii="仿宋" w:hAnsi="仿宋" w:eastAsia="仿宋" w:cs="仿宋"/>
                <w:color w:val="000000" w:themeColor="text1"/>
                <w:spacing w:val="11"/>
                <w:sz w:val="23"/>
                <w:szCs w:val="23"/>
              </w:rPr>
              <w:t>体</w:t>
            </w:r>
            <w:r>
              <w:rPr>
                <w:rFonts w:ascii="仿宋" w:hAnsi="仿宋" w:eastAsia="仿宋" w:cs="仿宋"/>
                <w:color w:val="000000" w:themeColor="text1"/>
                <w:spacing w:val="14"/>
                <w:sz w:val="23"/>
                <w:szCs w:val="23"/>
              </w:rPr>
              <w:t>状</w:t>
            </w:r>
            <w:r>
              <w:rPr>
                <w:rFonts w:ascii="仿宋" w:hAnsi="仿宋" w:eastAsia="仿宋" w:cs="仿宋"/>
                <w:color w:val="000000" w:themeColor="text1"/>
                <w:spacing w:val="13"/>
                <w:sz w:val="23"/>
                <w:szCs w:val="23"/>
              </w:rPr>
              <w:t>况需要延缓入学或者</w:t>
            </w:r>
            <w:r>
              <w:rPr>
                <w:rFonts w:ascii="仿宋" w:hAnsi="仿宋" w:eastAsia="仿宋" w:cs="仿宋"/>
                <w:color w:val="000000" w:themeColor="text1"/>
                <w:spacing w:val="9"/>
                <w:sz w:val="23"/>
                <w:szCs w:val="23"/>
              </w:rPr>
              <w:t>休</w:t>
            </w:r>
            <w:r>
              <w:rPr>
                <w:rFonts w:ascii="仿宋" w:hAnsi="仿宋" w:eastAsia="仿宋" w:cs="仿宋"/>
                <w:color w:val="000000" w:themeColor="text1"/>
                <w:spacing w:val="7"/>
                <w:sz w:val="23"/>
                <w:szCs w:val="23"/>
              </w:rPr>
              <w:t>学审批</w:t>
            </w:r>
          </w:p>
        </w:tc>
        <w:tc>
          <w:tcPr>
            <w:tcW w:w="2334" w:type="dxa"/>
          </w:tcPr>
          <w:p>
            <w:pPr>
              <w:spacing w:line="291" w:lineRule="auto"/>
              <w:jc w:val="center"/>
              <w:rPr>
                <w:color w:val="000000" w:themeColor="text1"/>
              </w:rPr>
            </w:pPr>
          </w:p>
          <w:p>
            <w:pPr>
              <w:spacing w:before="7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教育局</w:t>
            </w:r>
            <w:r>
              <w:rPr>
                <w:rFonts w:hint="eastAsia" w:ascii="仿宋" w:hAnsi="仿宋" w:eastAsia="仿宋" w:cs="仿宋"/>
                <w:color w:val="000000" w:themeColor="text1"/>
                <w:spacing w:val="-18"/>
                <w:sz w:val="23"/>
                <w:szCs w:val="23"/>
              </w:rPr>
              <w:t>、</w:t>
            </w:r>
            <w:r>
              <w:rPr>
                <w:rFonts w:ascii="仿宋" w:hAnsi="仿宋" w:eastAsia="仿宋" w:cs="仿宋"/>
                <w:color w:val="000000" w:themeColor="text1"/>
                <w:spacing w:val="-17"/>
                <w:sz w:val="23"/>
                <w:szCs w:val="23"/>
              </w:rPr>
              <w:t>乡镇政府</w:t>
            </w:r>
          </w:p>
        </w:tc>
        <w:tc>
          <w:tcPr>
            <w:tcW w:w="4340" w:type="dxa"/>
          </w:tcPr>
          <w:p>
            <w:pPr>
              <w:spacing w:line="291"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中华人民共和国义务教育法》</w:t>
            </w:r>
          </w:p>
        </w:tc>
        <w:tc>
          <w:tcPr>
            <w:tcW w:w="2129" w:type="dxa"/>
          </w:tcPr>
          <w:p>
            <w:pPr>
              <w:jc w:val="center"/>
              <w:rPr>
                <w:color w:val="000000" w:themeColor="text1"/>
              </w:rPr>
            </w:pPr>
          </w:p>
        </w:tc>
      </w:tr>
    </w:tbl>
    <w:p>
      <w:pPr>
        <w:jc w:val="center"/>
        <w:rPr>
          <w:rFonts w:eastAsiaTheme="minorEastAsia"/>
          <w:color w:val="000000" w:themeColor="text1"/>
        </w:rPr>
        <w:sectPr>
          <w:footerReference r:id="rId4" w:type="default"/>
          <w:pgSz w:w="16839" w:h="11905"/>
          <w:pgMar w:top="1440" w:right="1440" w:bottom="1440" w:left="1440" w:header="0" w:footer="996" w:gutter="0"/>
          <w:cols w:space="720" w:num="1"/>
          <w:docGrid w:linePitch="286" w:charSpace="0"/>
        </w:sectPr>
      </w:pPr>
    </w:p>
    <w:p>
      <w:pPr>
        <w:spacing w:line="206" w:lineRule="exact"/>
        <w:jc w:val="center"/>
        <w:rPr>
          <w:rFonts w:eastAsiaTheme="minorEastAsia"/>
          <w:color w:val="000000" w:themeColor="text1"/>
        </w:rPr>
      </w:pPr>
    </w:p>
    <w:tbl>
      <w:tblPr>
        <w:tblStyle w:val="6"/>
        <w:tblW w:w="13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560"/>
        <w:gridCol w:w="2415"/>
        <w:gridCol w:w="2297"/>
        <w:gridCol w:w="4270"/>
        <w:gridCol w:w="2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69"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560"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415"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297"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270"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09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769" w:type="dxa"/>
          </w:tcPr>
          <w:p>
            <w:pPr>
              <w:spacing w:line="248" w:lineRule="auto"/>
              <w:jc w:val="center"/>
              <w:rPr>
                <w:color w:val="000000" w:themeColor="text1"/>
              </w:rPr>
            </w:pPr>
          </w:p>
          <w:p>
            <w:pPr>
              <w:spacing w:line="249" w:lineRule="auto"/>
              <w:jc w:val="center"/>
              <w:rPr>
                <w:color w:val="000000" w:themeColor="text1"/>
              </w:rPr>
            </w:pPr>
          </w:p>
          <w:p>
            <w:pPr>
              <w:spacing w:before="66" w:line="194" w:lineRule="auto"/>
              <w:ind w:left="31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10"/>
                <w:sz w:val="23"/>
                <w:szCs w:val="23"/>
              </w:rPr>
              <w:t>1</w:t>
            </w:r>
            <w:r>
              <w:rPr>
                <w:rFonts w:hint="eastAsia" w:ascii="Times New Roman" w:hAnsi="Times New Roman" w:eastAsia="宋体" w:cs="Times New Roman"/>
                <w:color w:val="000000" w:themeColor="text1"/>
                <w:spacing w:val="-10"/>
                <w:sz w:val="23"/>
                <w:szCs w:val="23"/>
              </w:rPr>
              <w:t>2</w:t>
            </w:r>
          </w:p>
        </w:tc>
        <w:tc>
          <w:tcPr>
            <w:tcW w:w="1560" w:type="dxa"/>
          </w:tcPr>
          <w:p>
            <w:pPr>
              <w:spacing w:line="448" w:lineRule="auto"/>
              <w:jc w:val="center"/>
              <w:rPr>
                <w:color w:val="000000" w:themeColor="text1"/>
              </w:rPr>
            </w:pPr>
          </w:p>
          <w:p>
            <w:pPr>
              <w:spacing w:before="75"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新宁县委统战部</w:t>
            </w:r>
          </w:p>
        </w:tc>
        <w:tc>
          <w:tcPr>
            <w:tcW w:w="2415" w:type="dxa"/>
          </w:tcPr>
          <w:p>
            <w:pPr>
              <w:spacing w:line="287" w:lineRule="auto"/>
              <w:jc w:val="center"/>
              <w:rPr>
                <w:color w:val="000000" w:themeColor="text1"/>
              </w:rPr>
            </w:pPr>
          </w:p>
          <w:p>
            <w:pPr>
              <w:spacing w:before="74" w:line="272" w:lineRule="auto"/>
              <w:ind w:left="78" w:right="55"/>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宗</w:t>
            </w:r>
            <w:r>
              <w:rPr>
                <w:rFonts w:ascii="仿宋" w:hAnsi="仿宋" w:eastAsia="仿宋" w:cs="仿宋"/>
                <w:color w:val="000000" w:themeColor="text1"/>
                <w:spacing w:val="11"/>
                <w:sz w:val="23"/>
                <w:szCs w:val="23"/>
              </w:rPr>
              <w:t>教活动场所筹备设立</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297" w:type="dxa"/>
          </w:tcPr>
          <w:p>
            <w:pPr>
              <w:spacing w:before="43" w:line="249" w:lineRule="auto"/>
              <w:ind w:left="57" w:right="53" w:firstLine="14"/>
              <w:jc w:val="center"/>
              <w:rPr>
                <w:rFonts w:ascii="仿宋" w:hAnsi="仿宋" w:eastAsia="仿宋" w:cs="仿宋"/>
                <w:color w:val="000000" w:themeColor="text1"/>
                <w:sz w:val="23"/>
                <w:szCs w:val="23"/>
              </w:rPr>
            </w:pPr>
            <w:r>
              <w:rPr>
                <w:rFonts w:ascii="仿宋" w:hAnsi="仿宋" w:eastAsia="仿宋" w:cs="仿宋"/>
                <w:color w:val="000000" w:themeColor="text1"/>
                <w:sz w:val="23"/>
                <w:szCs w:val="23"/>
              </w:rPr>
              <w:t>县</w:t>
            </w:r>
            <w:r>
              <w:rPr>
                <w:rFonts w:hint="eastAsia" w:ascii="仿宋" w:hAnsi="仿宋" w:eastAsia="仿宋" w:cs="仿宋"/>
                <w:color w:val="000000" w:themeColor="text1"/>
                <w:sz w:val="23"/>
                <w:szCs w:val="23"/>
              </w:rPr>
              <w:t>民</w:t>
            </w:r>
            <w:r>
              <w:rPr>
                <w:rFonts w:ascii="仿宋" w:hAnsi="仿宋" w:eastAsia="仿宋" w:cs="仿宋"/>
                <w:color w:val="000000" w:themeColor="text1"/>
                <w:sz w:val="23"/>
                <w:szCs w:val="23"/>
              </w:rPr>
              <w:t>宗</w:t>
            </w:r>
            <w:r>
              <w:rPr>
                <w:rFonts w:hint="eastAsia" w:ascii="仿宋" w:hAnsi="仿宋" w:eastAsia="仿宋" w:cs="仿宋"/>
                <w:color w:val="000000" w:themeColor="text1"/>
                <w:sz w:val="23"/>
                <w:szCs w:val="23"/>
              </w:rPr>
              <w:t>局</w:t>
            </w:r>
            <w:r>
              <w:rPr>
                <w:rFonts w:ascii="仿宋" w:hAnsi="仿宋" w:eastAsia="仿宋" w:cs="仿宋"/>
                <w:color w:val="000000" w:themeColor="text1"/>
                <w:spacing w:val="1"/>
                <w:sz w:val="23"/>
                <w:szCs w:val="23"/>
              </w:rPr>
              <w:t xml:space="preserve"> (初审) </w:t>
            </w:r>
            <w:r>
              <w:rPr>
                <w:rFonts w:ascii="仿宋" w:hAnsi="仿宋" w:eastAsia="仿宋" w:cs="仿宋"/>
                <w:color w:val="000000" w:themeColor="text1"/>
                <w:spacing w:val="-15"/>
                <w:sz w:val="23"/>
                <w:szCs w:val="23"/>
              </w:rPr>
              <w:t>)</w:t>
            </w:r>
          </w:p>
        </w:tc>
        <w:tc>
          <w:tcPr>
            <w:tcW w:w="4270" w:type="dxa"/>
          </w:tcPr>
          <w:p>
            <w:pPr>
              <w:spacing w:line="447" w:lineRule="auto"/>
              <w:jc w:val="center"/>
              <w:rPr>
                <w:color w:val="000000" w:themeColor="text1"/>
              </w:rPr>
            </w:pPr>
          </w:p>
          <w:p>
            <w:pPr>
              <w:spacing w:before="75"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69" w:type="dxa"/>
          </w:tcPr>
          <w:p>
            <w:pPr>
              <w:spacing w:before="246" w:line="195" w:lineRule="auto"/>
              <w:ind w:left="31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10"/>
                <w:sz w:val="23"/>
                <w:szCs w:val="23"/>
              </w:rPr>
              <w:t>1</w:t>
            </w:r>
            <w:r>
              <w:rPr>
                <w:rFonts w:hint="eastAsia" w:ascii="Times New Roman" w:hAnsi="Times New Roman" w:eastAsia="宋体" w:cs="Times New Roman"/>
                <w:color w:val="000000" w:themeColor="text1"/>
                <w:spacing w:val="-10"/>
                <w:sz w:val="23"/>
                <w:szCs w:val="23"/>
              </w:rPr>
              <w:t>3</w:t>
            </w:r>
          </w:p>
        </w:tc>
        <w:tc>
          <w:tcPr>
            <w:tcW w:w="1560" w:type="dxa"/>
          </w:tcPr>
          <w:p>
            <w:pPr>
              <w:spacing w:before="206"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新宁县委统战部</w:t>
            </w:r>
          </w:p>
        </w:tc>
        <w:tc>
          <w:tcPr>
            <w:tcW w:w="2415" w:type="dxa"/>
          </w:tcPr>
          <w:p>
            <w:pPr>
              <w:spacing w:before="46"/>
              <w:ind w:left="68" w:right="55" w:firstLine="10"/>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宗</w:t>
            </w:r>
            <w:r>
              <w:rPr>
                <w:rFonts w:ascii="仿宋" w:hAnsi="仿宋" w:eastAsia="仿宋" w:cs="仿宋"/>
                <w:color w:val="000000" w:themeColor="text1"/>
                <w:spacing w:val="11"/>
                <w:sz w:val="23"/>
                <w:szCs w:val="23"/>
              </w:rPr>
              <w:t>教活动场所设立、变</w:t>
            </w:r>
            <w:r>
              <w:rPr>
                <w:rFonts w:ascii="仿宋" w:hAnsi="仿宋" w:eastAsia="仿宋" w:cs="仿宋"/>
                <w:color w:val="000000" w:themeColor="text1"/>
                <w:spacing w:val="9"/>
                <w:sz w:val="23"/>
                <w:szCs w:val="23"/>
              </w:rPr>
              <w:t>更</w:t>
            </w:r>
            <w:r>
              <w:rPr>
                <w:rFonts w:ascii="仿宋" w:hAnsi="仿宋" w:eastAsia="仿宋" w:cs="仿宋"/>
                <w:color w:val="000000" w:themeColor="text1"/>
                <w:spacing w:val="7"/>
                <w:sz w:val="23"/>
                <w:szCs w:val="23"/>
              </w:rPr>
              <w:t>、注销登记</w:t>
            </w:r>
          </w:p>
        </w:tc>
        <w:tc>
          <w:tcPr>
            <w:tcW w:w="2297" w:type="dxa"/>
          </w:tcPr>
          <w:p>
            <w:pPr>
              <w:spacing w:before="206" w:line="224"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县</w:t>
            </w:r>
            <w:r>
              <w:rPr>
                <w:rFonts w:hint="eastAsia" w:ascii="仿宋" w:hAnsi="仿宋" w:eastAsia="仿宋" w:cs="仿宋"/>
                <w:color w:val="000000" w:themeColor="text1"/>
                <w:spacing w:val="8"/>
                <w:sz w:val="23"/>
                <w:szCs w:val="23"/>
              </w:rPr>
              <w:t>民</w:t>
            </w:r>
            <w:r>
              <w:rPr>
                <w:rFonts w:ascii="仿宋" w:hAnsi="仿宋" w:eastAsia="仿宋" w:cs="仿宋"/>
                <w:color w:val="000000" w:themeColor="text1"/>
                <w:spacing w:val="8"/>
                <w:sz w:val="23"/>
                <w:szCs w:val="23"/>
              </w:rPr>
              <w:t>宗</w:t>
            </w:r>
            <w:r>
              <w:rPr>
                <w:rFonts w:hint="eastAsia" w:ascii="仿宋" w:hAnsi="仿宋" w:eastAsia="仿宋" w:cs="仿宋"/>
                <w:color w:val="000000" w:themeColor="text1"/>
                <w:spacing w:val="8"/>
                <w:sz w:val="23"/>
                <w:szCs w:val="23"/>
              </w:rPr>
              <w:t>局</w:t>
            </w:r>
          </w:p>
        </w:tc>
        <w:tc>
          <w:tcPr>
            <w:tcW w:w="4270" w:type="dxa"/>
          </w:tcPr>
          <w:p>
            <w:pPr>
              <w:spacing w:before="206"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69" w:type="dxa"/>
          </w:tcPr>
          <w:p>
            <w:pPr>
              <w:spacing w:line="248" w:lineRule="auto"/>
              <w:jc w:val="center"/>
              <w:rPr>
                <w:color w:val="000000" w:themeColor="text1"/>
              </w:rPr>
            </w:pPr>
          </w:p>
          <w:p>
            <w:pPr>
              <w:spacing w:line="249" w:lineRule="auto"/>
              <w:jc w:val="center"/>
              <w:rPr>
                <w:color w:val="000000" w:themeColor="text1"/>
              </w:rPr>
            </w:pPr>
          </w:p>
          <w:p>
            <w:pPr>
              <w:spacing w:before="66" w:line="194" w:lineRule="auto"/>
              <w:ind w:left="28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14</w:t>
            </w:r>
          </w:p>
        </w:tc>
        <w:tc>
          <w:tcPr>
            <w:tcW w:w="1560" w:type="dxa"/>
          </w:tcPr>
          <w:p>
            <w:pPr>
              <w:spacing w:line="448" w:lineRule="auto"/>
              <w:jc w:val="center"/>
              <w:rPr>
                <w:color w:val="000000" w:themeColor="text1"/>
              </w:rPr>
            </w:pPr>
          </w:p>
          <w:p>
            <w:pPr>
              <w:spacing w:before="75"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新宁县委统战部</w:t>
            </w:r>
          </w:p>
        </w:tc>
        <w:tc>
          <w:tcPr>
            <w:tcW w:w="2415" w:type="dxa"/>
          </w:tcPr>
          <w:p>
            <w:pPr>
              <w:spacing w:line="290" w:lineRule="auto"/>
              <w:jc w:val="center"/>
              <w:rPr>
                <w:color w:val="000000" w:themeColor="text1"/>
              </w:rPr>
            </w:pPr>
          </w:p>
          <w:p>
            <w:pPr>
              <w:spacing w:before="75" w:line="269" w:lineRule="auto"/>
              <w:ind w:left="64" w:right="55" w:firstLine="14"/>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宗</w:t>
            </w:r>
            <w:r>
              <w:rPr>
                <w:rFonts w:ascii="仿宋" w:hAnsi="仿宋" w:eastAsia="仿宋" w:cs="仿宋"/>
                <w:color w:val="000000" w:themeColor="text1"/>
                <w:spacing w:val="11"/>
                <w:sz w:val="23"/>
                <w:szCs w:val="23"/>
              </w:rPr>
              <w:t>教活动场所内改建或</w:t>
            </w:r>
            <w:r>
              <w:rPr>
                <w:rFonts w:ascii="仿宋" w:hAnsi="仿宋" w:eastAsia="仿宋" w:cs="仿宋"/>
                <w:color w:val="000000" w:themeColor="text1"/>
                <w:spacing w:val="12"/>
                <w:sz w:val="23"/>
                <w:szCs w:val="23"/>
              </w:rPr>
              <w:t>者</w:t>
            </w:r>
            <w:r>
              <w:rPr>
                <w:rFonts w:ascii="仿宋" w:hAnsi="仿宋" w:eastAsia="仿宋" w:cs="仿宋"/>
                <w:color w:val="000000" w:themeColor="text1"/>
                <w:spacing w:val="8"/>
                <w:sz w:val="23"/>
                <w:szCs w:val="23"/>
              </w:rPr>
              <w:t>新建建筑物许可</w:t>
            </w:r>
          </w:p>
        </w:tc>
        <w:tc>
          <w:tcPr>
            <w:tcW w:w="2297" w:type="dxa"/>
          </w:tcPr>
          <w:p>
            <w:pPr>
              <w:spacing w:before="45" w:line="249" w:lineRule="auto"/>
              <w:ind w:left="57" w:right="55" w:firstLine="14"/>
              <w:jc w:val="center"/>
              <w:rPr>
                <w:rFonts w:ascii="仿宋" w:hAnsi="仿宋" w:eastAsia="仿宋" w:cs="仿宋"/>
                <w:color w:val="000000" w:themeColor="text1"/>
                <w:sz w:val="23"/>
                <w:szCs w:val="23"/>
              </w:rPr>
            </w:pPr>
            <w:r>
              <w:rPr>
                <w:rFonts w:ascii="仿宋" w:hAnsi="仿宋" w:eastAsia="仿宋" w:cs="仿宋"/>
                <w:color w:val="000000" w:themeColor="text1"/>
                <w:sz w:val="23"/>
                <w:szCs w:val="23"/>
              </w:rPr>
              <w:t>县</w:t>
            </w:r>
            <w:r>
              <w:rPr>
                <w:rFonts w:hint="eastAsia" w:ascii="仿宋" w:hAnsi="仿宋" w:eastAsia="仿宋" w:cs="仿宋"/>
                <w:color w:val="000000" w:themeColor="text1"/>
                <w:sz w:val="23"/>
                <w:szCs w:val="23"/>
              </w:rPr>
              <w:t>民</w:t>
            </w:r>
            <w:r>
              <w:rPr>
                <w:rFonts w:ascii="仿宋" w:hAnsi="仿宋" w:eastAsia="仿宋" w:cs="仿宋"/>
                <w:color w:val="000000" w:themeColor="text1"/>
                <w:sz w:val="23"/>
                <w:szCs w:val="23"/>
              </w:rPr>
              <w:t>宗</w:t>
            </w:r>
            <w:r>
              <w:rPr>
                <w:rFonts w:hint="eastAsia" w:ascii="仿宋" w:hAnsi="仿宋" w:eastAsia="仿宋" w:cs="仿宋"/>
                <w:color w:val="000000" w:themeColor="text1"/>
                <w:sz w:val="23"/>
                <w:szCs w:val="23"/>
              </w:rPr>
              <w:t>局</w:t>
            </w:r>
            <w:r>
              <w:rPr>
                <w:rFonts w:ascii="仿宋" w:hAnsi="仿宋" w:eastAsia="仿宋" w:cs="仿宋"/>
                <w:color w:val="000000" w:themeColor="text1"/>
                <w:spacing w:val="1"/>
                <w:sz w:val="23"/>
                <w:szCs w:val="23"/>
              </w:rPr>
              <w:t xml:space="preserve"> (初审</w:t>
            </w:r>
            <w:r>
              <w:rPr>
                <w:rFonts w:hint="eastAsia" w:ascii="仿宋" w:hAnsi="仿宋" w:eastAsia="仿宋" w:cs="仿宋"/>
                <w:color w:val="000000" w:themeColor="text1"/>
                <w:spacing w:val="1"/>
                <w:sz w:val="23"/>
                <w:szCs w:val="23"/>
              </w:rPr>
              <w:t>）</w:t>
            </w:r>
          </w:p>
        </w:tc>
        <w:tc>
          <w:tcPr>
            <w:tcW w:w="4270" w:type="dxa"/>
          </w:tcPr>
          <w:p>
            <w:pPr>
              <w:spacing w:before="206"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p>
            <w:pPr>
              <w:spacing w:before="37" w:line="272" w:lineRule="auto"/>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14"/>
                <w:sz w:val="23"/>
                <w:szCs w:val="23"/>
              </w:rPr>
              <w:t>宗教事务部分行政许可项目实施办法》</w:t>
            </w:r>
            <w:r>
              <w:rPr>
                <w:rFonts w:ascii="仿宋" w:hAnsi="仿宋" w:eastAsia="仿宋" w:cs="仿宋"/>
                <w:color w:val="000000" w:themeColor="text1"/>
                <w:spacing w:val="3"/>
                <w:sz w:val="23"/>
                <w:szCs w:val="23"/>
              </w:rPr>
              <w:t>( 国宗发〔</w:t>
            </w:r>
            <w:r>
              <w:rPr>
                <w:rFonts w:ascii="Times New Roman" w:hAnsi="Times New Roman" w:eastAsia="Times New Roman" w:cs="Times New Roman"/>
                <w:color w:val="000000" w:themeColor="text1"/>
                <w:spacing w:val="3"/>
                <w:sz w:val="23"/>
                <w:szCs w:val="23"/>
              </w:rPr>
              <w:t>2018</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11 </w:t>
            </w:r>
            <w:r>
              <w:rPr>
                <w:rFonts w:ascii="仿宋" w:hAnsi="仿宋" w:eastAsia="仿宋" w:cs="仿宋"/>
                <w:color w:val="000000" w:themeColor="text1"/>
                <w:spacing w:val="3"/>
                <w:sz w:val="23"/>
                <w:szCs w:val="23"/>
              </w:rPr>
              <w:t xml:space="preserve">号 </w:t>
            </w:r>
            <w:r>
              <w:rPr>
                <w:rFonts w:ascii="仿宋" w:hAnsi="仿宋" w:eastAsia="仿宋" w:cs="仿宋"/>
                <w:color w:val="000000" w:themeColor="text1"/>
                <w:sz w:val="23"/>
                <w:szCs w:val="23"/>
              </w:rPr>
              <w:t>)</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69" w:type="dxa"/>
          </w:tcPr>
          <w:p>
            <w:pPr>
              <w:spacing w:before="204" w:line="195" w:lineRule="auto"/>
              <w:ind w:left="28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15</w:t>
            </w:r>
          </w:p>
        </w:tc>
        <w:tc>
          <w:tcPr>
            <w:tcW w:w="1560" w:type="dxa"/>
          </w:tcPr>
          <w:p>
            <w:pPr>
              <w:spacing w:before="16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新宁县委统战部</w:t>
            </w:r>
          </w:p>
        </w:tc>
        <w:tc>
          <w:tcPr>
            <w:tcW w:w="2415" w:type="dxa"/>
          </w:tcPr>
          <w:p>
            <w:pPr>
              <w:spacing w:before="164" w:line="225" w:lineRule="auto"/>
              <w:ind w:left="7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宗</w:t>
            </w:r>
            <w:r>
              <w:rPr>
                <w:rFonts w:ascii="仿宋" w:hAnsi="仿宋" w:eastAsia="仿宋" w:cs="仿宋"/>
                <w:color w:val="000000" w:themeColor="text1"/>
                <w:spacing w:val="7"/>
                <w:sz w:val="23"/>
                <w:szCs w:val="23"/>
              </w:rPr>
              <w:t>教临时活动地点审批</w:t>
            </w:r>
          </w:p>
        </w:tc>
        <w:tc>
          <w:tcPr>
            <w:tcW w:w="2297" w:type="dxa"/>
          </w:tcPr>
          <w:p>
            <w:pPr>
              <w:spacing w:before="16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8"/>
                <w:sz w:val="23"/>
                <w:szCs w:val="23"/>
              </w:rPr>
              <w:t>县民</w:t>
            </w:r>
            <w:r>
              <w:rPr>
                <w:rFonts w:ascii="仿宋" w:hAnsi="仿宋" w:eastAsia="仿宋" w:cs="仿宋"/>
                <w:color w:val="000000" w:themeColor="text1"/>
                <w:spacing w:val="8"/>
                <w:sz w:val="23"/>
                <w:szCs w:val="23"/>
              </w:rPr>
              <w:t>宗</w:t>
            </w:r>
            <w:r>
              <w:rPr>
                <w:rFonts w:hint="eastAsia" w:ascii="仿宋" w:hAnsi="仿宋" w:eastAsia="仿宋" w:cs="仿宋"/>
                <w:color w:val="000000" w:themeColor="text1"/>
                <w:spacing w:val="8"/>
                <w:sz w:val="23"/>
                <w:szCs w:val="23"/>
              </w:rPr>
              <w:t>局</w:t>
            </w:r>
          </w:p>
        </w:tc>
        <w:tc>
          <w:tcPr>
            <w:tcW w:w="4270" w:type="dxa"/>
          </w:tcPr>
          <w:p>
            <w:pPr>
              <w:spacing w:before="164"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69" w:type="dxa"/>
          </w:tcPr>
          <w:p>
            <w:pPr>
              <w:spacing w:line="410" w:lineRule="auto"/>
              <w:jc w:val="center"/>
              <w:rPr>
                <w:color w:val="000000" w:themeColor="text1"/>
              </w:rPr>
            </w:pPr>
          </w:p>
          <w:p>
            <w:pPr>
              <w:spacing w:before="66" w:line="194" w:lineRule="auto"/>
              <w:ind w:left="28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16</w:t>
            </w:r>
          </w:p>
        </w:tc>
        <w:tc>
          <w:tcPr>
            <w:tcW w:w="1560" w:type="dxa"/>
          </w:tcPr>
          <w:p>
            <w:pPr>
              <w:spacing w:line="363" w:lineRule="auto"/>
              <w:jc w:val="center"/>
              <w:rPr>
                <w:color w:val="000000" w:themeColor="text1"/>
              </w:rPr>
            </w:pPr>
          </w:p>
          <w:p>
            <w:pPr>
              <w:spacing w:before="74"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新宁县委统战部</w:t>
            </w:r>
          </w:p>
        </w:tc>
        <w:tc>
          <w:tcPr>
            <w:tcW w:w="2415" w:type="dxa"/>
          </w:tcPr>
          <w:p>
            <w:pPr>
              <w:spacing w:before="121" w:line="265" w:lineRule="auto"/>
              <w:ind w:left="68" w:right="55" w:firstLine="10"/>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宗</w:t>
            </w:r>
            <w:r>
              <w:rPr>
                <w:rFonts w:ascii="仿宋" w:hAnsi="仿宋" w:eastAsia="仿宋" w:cs="仿宋"/>
                <w:color w:val="000000" w:themeColor="text1"/>
                <w:spacing w:val="11"/>
                <w:sz w:val="23"/>
                <w:szCs w:val="23"/>
              </w:rPr>
              <w:t>教团体、宗教院校、</w:t>
            </w:r>
            <w:r>
              <w:rPr>
                <w:rFonts w:ascii="仿宋" w:hAnsi="仿宋" w:eastAsia="仿宋" w:cs="仿宋"/>
                <w:color w:val="000000" w:themeColor="text1"/>
                <w:spacing w:val="16"/>
                <w:sz w:val="23"/>
                <w:szCs w:val="23"/>
              </w:rPr>
              <w:t>宗</w:t>
            </w:r>
            <w:r>
              <w:rPr>
                <w:rFonts w:ascii="仿宋" w:hAnsi="仿宋" w:eastAsia="仿宋" w:cs="仿宋"/>
                <w:color w:val="000000" w:themeColor="text1"/>
                <w:spacing w:val="12"/>
                <w:sz w:val="23"/>
                <w:szCs w:val="23"/>
              </w:rPr>
              <w:t>教活动场所接受境外</w:t>
            </w:r>
            <w:r>
              <w:rPr>
                <w:rFonts w:ascii="仿宋" w:hAnsi="仿宋" w:eastAsia="仿宋" w:cs="仿宋"/>
                <w:color w:val="000000" w:themeColor="text1"/>
                <w:spacing w:val="6"/>
                <w:sz w:val="23"/>
                <w:szCs w:val="23"/>
              </w:rPr>
              <w:t>捐赠审批</w:t>
            </w:r>
          </w:p>
        </w:tc>
        <w:tc>
          <w:tcPr>
            <w:tcW w:w="2297" w:type="dxa"/>
          </w:tcPr>
          <w:p>
            <w:pPr>
              <w:spacing w:before="279" w:line="271" w:lineRule="auto"/>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8"/>
                <w:sz w:val="23"/>
                <w:szCs w:val="23"/>
              </w:rPr>
              <w:t>县民</w:t>
            </w:r>
            <w:r>
              <w:rPr>
                <w:rFonts w:ascii="仿宋" w:hAnsi="仿宋" w:eastAsia="仿宋" w:cs="仿宋"/>
                <w:color w:val="000000" w:themeColor="text1"/>
                <w:spacing w:val="8"/>
                <w:sz w:val="23"/>
                <w:szCs w:val="23"/>
              </w:rPr>
              <w:t>宗</w:t>
            </w:r>
            <w:r>
              <w:rPr>
                <w:rFonts w:hint="eastAsia" w:ascii="仿宋" w:hAnsi="仿宋" w:eastAsia="仿宋" w:cs="仿宋"/>
                <w:color w:val="000000" w:themeColor="text1"/>
                <w:spacing w:val="8"/>
                <w:sz w:val="23"/>
                <w:szCs w:val="23"/>
              </w:rPr>
              <w:t>局</w:t>
            </w:r>
          </w:p>
        </w:tc>
        <w:tc>
          <w:tcPr>
            <w:tcW w:w="4270" w:type="dxa"/>
          </w:tcPr>
          <w:p>
            <w:pPr>
              <w:spacing w:before="120"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p>
            <w:pPr>
              <w:spacing w:before="38" w:line="270" w:lineRule="auto"/>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14"/>
                <w:sz w:val="23"/>
                <w:szCs w:val="23"/>
              </w:rPr>
              <w:t>宗教事务部分行政许可项目实施办法》</w:t>
            </w:r>
            <w:r>
              <w:rPr>
                <w:rFonts w:ascii="仿宋" w:hAnsi="仿宋" w:eastAsia="仿宋" w:cs="仿宋"/>
                <w:color w:val="000000" w:themeColor="text1"/>
                <w:spacing w:val="3"/>
                <w:sz w:val="23"/>
                <w:szCs w:val="23"/>
              </w:rPr>
              <w:t>( 国宗发〔</w:t>
            </w:r>
            <w:r>
              <w:rPr>
                <w:rFonts w:ascii="Times New Roman" w:hAnsi="Times New Roman" w:eastAsia="Times New Roman" w:cs="Times New Roman"/>
                <w:color w:val="000000" w:themeColor="text1"/>
                <w:spacing w:val="3"/>
                <w:sz w:val="23"/>
                <w:szCs w:val="23"/>
              </w:rPr>
              <w:t>2018</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11 </w:t>
            </w:r>
            <w:r>
              <w:rPr>
                <w:rFonts w:ascii="仿宋" w:hAnsi="仿宋" w:eastAsia="仿宋" w:cs="仿宋"/>
                <w:color w:val="000000" w:themeColor="text1"/>
                <w:spacing w:val="3"/>
                <w:sz w:val="23"/>
                <w:szCs w:val="23"/>
              </w:rPr>
              <w:t xml:space="preserve">号 </w:t>
            </w:r>
            <w:r>
              <w:rPr>
                <w:rFonts w:ascii="仿宋" w:hAnsi="仿宋" w:eastAsia="仿宋" w:cs="仿宋"/>
                <w:color w:val="000000" w:themeColor="text1"/>
                <w:sz w:val="23"/>
                <w:szCs w:val="23"/>
              </w:rPr>
              <w:t>)</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69" w:type="dxa"/>
          </w:tcPr>
          <w:p>
            <w:pPr>
              <w:spacing w:line="270" w:lineRule="auto"/>
              <w:jc w:val="center"/>
              <w:rPr>
                <w:color w:val="000000" w:themeColor="text1"/>
              </w:rPr>
            </w:pPr>
          </w:p>
          <w:p>
            <w:pPr>
              <w:spacing w:before="66" w:line="195" w:lineRule="auto"/>
              <w:ind w:left="28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17</w:t>
            </w:r>
          </w:p>
        </w:tc>
        <w:tc>
          <w:tcPr>
            <w:tcW w:w="1560" w:type="dxa"/>
          </w:tcPr>
          <w:p>
            <w:pPr>
              <w:spacing w:before="301"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15" w:type="dxa"/>
          </w:tcPr>
          <w:p>
            <w:pPr>
              <w:spacing w:before="139" w:line="272" w:lineRule="auto"/>
              <w:ind w:left="62" w:right="55" w:firstLine="3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民用枪支及枪支主要</w:t>
            </w:r>
            <w:r>
              <w:rPr>
                <w:rFonts w:ascii="仿宋" w:hAnsi="仿宋" w:eastAsia="仿宋" w:cs="仿宋"/>
                <w:color w:val="000000" w:themeColor="text1"/>
                <w:spacing w:val="8"/>
                <w:sz w:val="23"/>
                <w:szCs w:val="23"/>
              </w:rPr>
              <w:t>零</w:t>
            </w:r>
            <w:r>
              <w:rPr>
                <w:rFonts w:ascii="仿宋" w:hAnsi="仿宋" w:eastAsia="仿宋" w:cs="仿宋"/>
                <w:color w:val="000000" w:themeColor="text1"/>
                <w:spacing w:val="9"/>
                <w:sz w:val="23"/>
                <w:szCs w:val="23"/>
              </w:rPr>
              <w:t>部件、弹药配置许</w:t>
            </w:r>
            <w:r>
              <w:rPr>
                <w:rFonts w:ascii="仿宋" w:hAnsi="仿宋" w:eastAsia="仿宋" w:cs="仿宋"/>
                <w:color w:val="000000" w:themeColor="text1"/>
                <w:spacing w:val="8"/>
                <w:sz w:val="23"/>
                <w:szCs w:val="23"/>
              </w:rPr>
              <w:t>可</w:t>
            </w:r>
          </w:p>
        </w:tc>
        <w:tc>
          <w:tcPr>
            <w:tcW w:w="2297" w:type="dxa"/>
          </w:tcPr>
          <w:p>
            <w:pPr>
              <w:spacing w:before="140" w:line="271" w:lineRule="auto"/>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公安局</w:t>
            </w:r>
          </w:p>
        </w:tc>
        <w:tc>
          <w:tcPr>
            <w:tcW w:w="4270" w:type="dxa"/>
          </w:tcPr>
          <w:p>
            <w:pPr>
              <w:spacing w:before="30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中华人民共和国枪支管理法》</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69" w:type="dxa"/>
          </w:tcPr>
          <w:p>
            <w:pPr>
              <w:spacing w:before="300" w:line="195" w:lineRule="auto"/>
              <w:ind w:left="28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18</w:t>
            </w:r>
          </w:p>
        </w:tc>
        <w:tc>
          <w:tcPr>
            <w:tcW w:w="1560" w:type="dxa"/>
          </w:tcPr>
          <w:p>
            <w:pPr>
              <w:spacing w:before="263"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15" w:type="dxa"/>
          </w:tcPr>
          <w:p>
            <w:pPr>
              <w:spacing w:before="262"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举</w:t>
            </w:r>
            <w:r>
              <w:rPr>
                <w:rFonts w:ascii="仿宋" w:hAnsi="仿宋" w:eastAsia="仿宋" w:cs="仿宋"/>
                <w:color w:val="000000" w:themeColor="text1"/>
                <w:spacing w:val="9"/>
                <w:sz w:val="23"/>
                <w:szCs w:val="23"/>
              </w:rPr>
              <w:t>行集会游行示威许可</w:t>
            </w:r>
          </w:p>
        </w:tc>
        <w:tc>
          <w:tcPr>
            <w:tcW w:w="2297" w:type="dxa"/>
          </w:tcPr>
          <w:p>
            <w:pPr>
              <w:spacing w:before="263"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270" w:type="dxa"/>
          </w:tcPr>
          <w:p>
            <w:pPr>
              <w:spacing w:before="10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中华人民共和国集会游行示威法》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w:t>
            </w:r>
            <w:r>
              <w:rPr>
                <w:rFonts w:ascii="仿宋" w:hAnsi="仿宋" w:eastAsia="仿宋" w:cs="仿宋"/>
                <w:color w:val="000000" w:themeColor="text1"/>
                <w:spacing w:val="-10"/>
                <w:sz w:val="23"/>
                <w:szCs w:val="23"/>
              </w:rPr>
              <w:t>中</w:t>
            </w:r>
            <w:r>
              <w:rPr>
                <w:rFonts w:ascii="仿宋" w:hAnsi="仿宋" w:eastAsia="仿宋" w:cs="仿宋"/>
                <w:color w:val="000000" w:themeColor="text1"/>
                <w:spacing w:val="-9"/>
                <w:sz w:val="23"/>
                <w:szCs w:val="23"/>
              </w:rPr>
              <w:t>华人民共和国集会游行示威法实施条例》</w:t>
            </w:r>
          </w:p>
        </w:tc>
        <w:tc>
          <w:tcPr>
            <w:tcW w:w="209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769" w:type="dxa"/>
          </w:tcPr>
          <w:p>
            <w:pPr>
              <w:spacing w:line="275" w:lineRule="auto"/>
              <w:jc w:val="center"/>
              <w:rPr>
                <w:color w:val="000000" w:themeColor="text1"/>
              </w:rPr>
            </w:pPr>
          </w:p>
          <w:p>
            <w:pPr>
              <w:spacing w:before="67"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19</w:t>
            </w:r>
          </w:p>
        </w:tc>
        <w:tc>
          <w:tcPr>
            <w:tcW w:w="1560" w:type="dxa"/>
          </w:tcPr>
          <w:p>
            <w:pPr>
              <w:spacing w:before="302"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15" w:type="dxa"/>
          </w:tcPr>
          <w:p>
            <w:pPr>
              <w:spacing w:before="144" w:line="270" w:lineRule="auto"/>
              <w:ind w:left="72" w:right="5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大</w:t>
            </w:r>
            <w:r>
              <w:rPr>
                <w:rFonts w:ascii="仿宋" w:hAnsi="仿宋" w:eastAsia="仿宋" w:cs="仿宋"/>
                <w:color w:val="000000" w:themeColor="text1"/>
                <w:spacing w:val="12"/>
                <w:sz w:val="23"/>
                <w:szCs w:val="23"/>
              </w:rPr>
              <w:t>型群众性活动安全许</w:t>
            </w:r>
            <w:r>
              <w:rPr>
                <w:rFonts w:ascii="仿宋" w:hAnsi="仿宋" w:eastAsia="仿宋" w:cs="仿宋"/>
                <w:color w:val="000000" w:themeColor="text1"/>
                <w:sz w:val="23"/>
                <w:szCs w:val="23"/>
              </w:rPr>
              <w:t xml:space="preserve"> 可</w:t>
            </w:r>
          </w:p>
        </w:tc>
        <w:tc>
          <w:tcPr>
            <w:tcW w:w="2297" w:type="dxa"/>
          </w:tcPr>
          <w:p>
            <w:pPr>
              <w:spacing w:before="302"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270" w:type="dxa"/>
          </w:tcPr>
          <w:p>
            <w:pPr>
              <w:spacing w:before="1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中华人民共和国消防法》</w:t>
            </w:r>
          </w:p>
          <w:p>
            <w:pPr>
              <w:spacing w:before="39"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大型群众性活动安全管理条例》</w:t>
            </w:r>
          </w:p>
        </w:tc>
        <w:tc>
          <w:tcPr>
            <w:tcW w:w="2096" w:type="dxa"/>
          </w:tcPr>
          <w:p>
            <w:pPr>
              <w:jc w:val="center"/>
              <w:rPr>
                <w:color w:val="000000" w:themeColor="text1"/>
              </w:rPr>
            </w:pPr>
          </w:p>
        </w:tc>
      </w:tr>
    </w:tbl>
    <w:p>
      <w:pPr>
        <w:jc w:val="center"/>
        <w:rPr>
          <w:color w:val="000000" w:themeColor="text1"/>
        </w:rPr>
        <w:sectPr>
          <w:footerReference r:id="rId5" w:type="default"/>
          <w:type w:val="nextColumn"/>
          <w:pgSz w:w="16839" w:h="11905"/>
          <w:pgMar w:top="1440" w:right="1440" w:bottom="1440" w:left="1440" w:header="0" w:footer="996" w:gutter="0"/>
          <w:cols w:space="720" w:num="1"/>
          <w:docGrid w:linePitch="286" w:charSpace="0"/>
        </w:sect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13" w:type="dxa"/>
          </w:tcPr>
          <w:p>
            <w:pPr>
              <w:spacing w:line="270" w:lineRule="auto"/>
              <w:jc w:val="center"/>
              <w:rPr>
                <w:color w:val="000000" w:themeColor="text1"/>
              </w:rPr>
            </w:pPr>
          </w:p>
          <w:p>
            <w:pPr>
              <w:spacing w:line="270" w:lineRule="auto"/>
              <w:jc w:val="center"/>
              <w:rPr>
                <w:color w:val="000000" w:themeColor="text1"/>
              </w:rPr>
            </w:pPr>
          </w:p>
          <w:p>
            <w:pPr>
              <w:spacing w:line="271" w:lineRule="auto"/>
              <w:jc w:val="center"/>
              <w:rPr>
                <w:color w:val="000000" w:themeColor="text1"/>
              </w:rPr>
            </w:pPr>
          </w:p>
          <w:p>
            <w:pPr>
              <w:spacing w:before="66"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20</w:t>
            </w:r>
          </w:p>
        </w:tc>
        <w:tc>
          <w:tcPr>
            <w:tcW w:w="1649"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302" w:lineRule="auto"/>
              <w:jc w:val="center"/>
              <w:rPr>
                <w:color w:val="000000" w:themeColor="text1"/>
              </w:rPr>
            </w:pPr>
          </w:p>
          <w:p>
            <w:pPr>
              <w:spacing w:line="302" w:lineRule="auto"/>
              <w:jc w:val="center"/>
              <w:rPr>
                <w:color w:val="000000" w:themeColor="text1"/>
              </w:rPr>
            </w:pPr>
          </w:p>
          <w:p>
            <w:pPr>
              <w:spacing w:before="75" w:line="270" w:lineRule="auto"/>
              <w:ind w:left="72" w:right="55" w:hanging="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公</w:t>
            </w:r>
            <w:r>
              <w:rPr>
                <w:rFonts w:ascii="仿宋" w:hAnsi="仿宋" w:eastAsia="仿宋" w:cs="仿宋"/>
                <w:color w:val="000000" w:themeColor="text1"/>
                <w:spacing w:val="13"/>
                <w:sz w:val="23"/>
                <w:szCs w:val="23"/>
              </w:rPr>
              <w:t>章刻制业特种行业许</w:t>
            </w:r>
            <w:r>
              <w:rPr>
                <w:rFonts w:ascii="仿宋" w:hAnsi="仿宋" w:eastAsia="仿宋" w:cs="仿宋"/>
                <w:color w:val="000000" w:themeColor="text1"/>
                <w:sz w:val="23"/>
                <w:szCs w:val="23"/>
              </w:rPr>
              <w:t xml:space="preserve"> 可</w:t>
            </w:r>
          </w:p>
        </w:tc>
        <w:tc>
          <w:tcPr>
            <w:tcW w:w="2429"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16" w:type="dxa"/>
          </w:tcPr>
          <w:p>
            <w:pPr>
              <w:spacing w:before="4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印铸刻字业暂行管理规则》</w:t>
            </w:r>
          </w:p>
          <w:p>
            <w:pPr>
              <w:spacing w:before="43" w:line="256"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2" w:line="245" w:lineRule="auto"/>
              <w:ind w:left="70" w:hanging="1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12"/>
                <w:sz w:val="23"/>
                <w:szCs w:val="23"/>
              </w:rPr>
              <w:t>公安部关于深化娱乐服务场所和特种行</w:t>
            </w:r>
            <w:r>
              <w:rPr>
                <w:rFonts w:ascii="仿宋" w:hAnsi="仿宋" w:eastAsia="仿宋" w:cs="仿宋"/>
                <w:color w:val="000000" w:themeColor="text1"/>
                <w:spacing w:val="22"/>
                <w:sz w:val="23"/>
                <w:szCs w:val="23"/>
              </w:rPr>
              <w:t>业</w:t>
            </w:r>
            <w:r>
              <w:rPr>
                <w:rFonts w:ascii="仿宋" w:hAnsi="仿宋" w:eastAsia="仿宋" w:cs="仿宋"/>
                <w:color w:val="000000" w:themeColor="text1"/>
                <w:spacing w:val="11"/>
                <w:sz w:val="23"/>
                <w:szCs w:val="23"/>
              </w:rPr>
              <w:t>治安管理改革进一步依法加强事中事后</w:t>
            </w:r>
            <w:r>
              <w:rPr>
                <w:rFonts w:ascii="仿宋" w:hAnsi="仿宋" w:eastAsia="仿宋" w:cs="仿宋"/>
                <w:color w:val="000000" w:themeColor="text1"/>
                <w:spacing w:val="-4"/>
                <w:sz w:val="23"/>
                <w:szCs w:val="23"/>
              </w:rPr>
              <w:t>监管的工作意见》  (公治〔</w:t>
            </w:r>
            <w:r>
              <w:rPr>
                <w:rFonts w:ascii="Times New Roman" w:hAnsi="Times New Roman" w:eastAsia="Times New Roman" w:cs="Times New Roman"/>
                <w:color w:val="000000" w:themeColor="text1"/>
                <w:spacing w:val="-4"/>
                <w:sz w:val="23"/>
                <w:szCs w:val="23"/>
              </w:rPr>
              <w:t>2017</w:t>
            </w:r>
            <w:r>
              <w:rPr>
                <w:rFonts w:ascii="仿宋" w:hAnsi="仿宋" w:eastAsia="仿宋" w:cs="仿宋"/>
                <w:color w:val="000000" w:themeColor="text1"/>
                <w:spacing w:val="-4"/>
                <w:sz w:val="23"/>
                <w:szCs w:val="23"/>
              </w:rPr>
              <w:t>〕</w:t>
            </w:r>
            <w:r>
              <w:rPr>
                <w:rFonts w:ascii="Times New Roman" w:hAnsi="Times New Roman" w:eastAsia="Times New Roman" w:cs="Times New Roman"/>
                <w:color w:val="000000" w:themeColor="text1"/>
                <w:spacing w:val="-4"/>
                <w:sz w:val="23"/>
                <w:szCs w:val="23"/>
              </w:rPr>
              <w:t xml:space="preserve">529 </w:t>
            </w:r>
            <w:r>
              <w:rPr>
                <w:rFonts w:ascii="仿宋" w:hAnsi="仿宋" w:eastAsia="仿宋" w:cs="仿宋"/>
                <w:color w:val="000000" w:themeColor="text1"/>
                <w:spacing w:val="-4"/>
                <w:sz w:val="23"/>
                <w:szCs w:val="23"/>
              </w:rPr>
              <w:t xml:space="preserve">号 </w:t>
            </w:r>
            <w:r>
              <w:rPr>
                <w:rFonts w:ascii="仿宋" w:hAnsi="仿宋" w:eastAsia="仿宋" w:cs="仿宋"/>
                <w:color w:val="000000" w:themeColor="text1"/>
                <w:spacing w:val="-3"/>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13" w:type="dxa"/>
          </w:tcPr>
          <w:p>
            <w:pPr>
              <w:spacing w:line="270" w:lineRule="auto"/>
              <w:jc w:val="center"/>
              <w:rPr>
                <w:color w:val="000000" w:themeColor="text1"/>
              </w:rPr>
            </w:pPr>
          </w:p>
          <w:p>
            <w:pPr>
              <w:spacing w:line="270" w:lineRule="auto"/>
              <w:jc w:val="center"/>
              <w:rPr>
                <w:color w:val="000000" w:themeColor="text1"/>
              </w:rPr>
            </w:pPr>
          </w:p>
          <w:p>
            <w:pPr>
              <w:spacing w:line="271" w:lineRule="auto"/>
              <w:jc w:val="center"/>
              <w:rPr>
                <w:color w:val="000000" w:themeColor="text1"/>
              </w:rPr>
            </w:pPr>
          </w:p>
          <w:p>
            <w:pPr>
              <w:spacing w:before="67"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21</w:t>
            </w:r>
          </w:p>
        </w:tc>
        <w:tc>
          <w:tcPr>
            <w:tcW w:w="1649" w:type="dxa"/>
          </w:tcPr>
          <w:p>
            <w:pPr>
              <w:spacing w:line="255"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24"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旅</w:t>
            </w:r>
            <w:r>
              <w:rPr>
                <w:rFonts w:ascii="仿宋" w:hAnsi="仿宋" w:eastAsia="仿宋" w:cs="仿宋"/>
                <w:color w:val="000000" w:themeColor="text1"/>
                <w:spacing w:val="9"/>
                <w:sz w:val="23"/>
                <w:szCs w:val="23"/>
              </w:rPr>
              <w:t>馆业特种行业许可</w:t>
            </w:r>
          </w:p>
        </w:tc>
        <w:tc>
          <w:tcPr>
            <w:tcW w:w="2429" w:type="dxa"/>
          </w:tcPr>
          <w:p>
            <w:pPr>
              <w:spacing w:line="255"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4"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16" w:type="dxa"/>
          </w:tcPr>
          <w:p>
            <w:pPr>
              <w:spacing w:before="42"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《旅馆业治安管理办法》</w:t>
            </w:r>
          </w:p>
          <w:p>
            <w:pPr>
              <w:spacing w:before="41" w:line="256"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2" w:line="245" w:lineRule="auto"/>
              <w:ind w:left="70" w:hanging="1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12"/>
                <w:sz w:val="23"/>
                <w:szCs w:val="23"/>
              </w:rPr>
              <w:t>公安部关于深化娱乐服务场所和特种行</w:t>
            </w:r>
            <w:r>
              <w:rPr>
                <w:rFonts w:ascii="仿宋" w:hAnsi="仿宋" w:eastAsia="仿宋" w:cs="仿宋"/>
                <w:color w:val="000000" w:themeColor="text1"/>
                <w:spacing w:val="22"/>
                <w:sz w:val="23"/>
                <w:szCs w:val="23"/>
              </w:rPr>
              <w:t>业</w:t>
            </w:r>
            <w:r>
              <w:rPr>
                <w:rFonts w:ascii="仿宋" w:hAnsi="仿宋" w:eastAsia="仿宋" w:cs="仿宋"/>
                <w:color w:val="000000" w:themeColor="text1"/>
                <w:spacing w:val="11"/>
                <w:sz w:val="23"/>
                <w:szCs w:val="23"/>
              </w:rPr>
              <w:t>治安管理改革进一步依法加强事中事后</w:t>
            </w:r>
            <w:r>
              <w:rPr>
                <w:rFonts w:ascii="仿宋" w:hAnsi="仿宋" w:eastAsia="仿宋" w:cs="仿宋"/>
                <w:color w:val="000000" w:themeColor="text1"/>
                <w:spacing w:val="-4"/>
                <w:sz w:val="23"/>
                <w:szCs w:val="23"/>
              </w:rPr>
              <w:t>监管的工作意见》  (公治〔</w:t>
            </w:r>
            <w:r>
              <w:rPr>
                <w:rFonts w:ascii="Times New Roman" w:hAnsi="Times New Roman" w:eastAsia="Times New Roman" w:cs="Times New Roman"/>
                <w:color w:val="000000" w:themeColor="text1"/>
                <w:spacing w:val="-4"/>
                <w:sz w:val="23"/>
                <w:szCs w:val="23"/>
              </w:rPr>
              <w:t>2017</w:t>
            </w:r>
            <w:r>
              <w:rPr>
                <w:rFonts w:ascii="仿宋" w:hAnsi="仿宋" w:eastAsia="仿宋" w:cs="仿宋"/>
                <w:color w:val="000000" w:themeColor="text1"/>
                <w:spacing w:val="-4"/>
                <w:sz w:val="23"/>
                <w:szCs w:val="23"/>
              </w:rPr>
              <w:t>〕</w:t>
            </w:r>
            <w:r>
              <w:rPr>
                <w:rFonts w:ascii="Times New Roman" w:hAnsi="Times New Roman" w:eastAsia="Times New Roman" w:cs="Times New Roman"/>
                <w:color w:val="000000" w:themeColor="text1"/>
                <w:spacing w:val="-4"/>
                <w:sz w:val="23"/>
                <w:szCs w:val="23"/>
              </w:rPr>
              <w:t xml:space="preserve">529 </w:t>
            </w:r>
            <w:r>
              <w:rPr>
                <w:rFonts w:ascii="仿宋" w:hAnsi="仿宋" w:eastAsia="仿宋" w:cs="仿宋"/>
                <w:color w:val="000000" w:themeColor="text1"/>
                <w:spacing w:val="-4"/>
                <w:sz w:val="23"/>
                <w:szCs w:val="23"/>
              </w:rPr>
              <w:t xml:space="preserve">号 </w:t>
            </w:r>
            <w:r>
              <w:rPr>
                <w:rFonts w:ascii="仿宋" w:hAnsi="仿宋" w:eastAsia="仿宋" w:cs="仿宋"/>
                <w:color w:val="000000" w:themeColor="text1"/>
                <w:spacing w:val="-3"/>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13" w:type="dxa"/>
          </w:tcPr>
          <w:p>
            <w:pPr>
              <w:spacing w:before="247"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22</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46"/>
              <w:ind w:left="63" w:right="55" w:firstLine="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互</w:t>
            </w:r>
            <w:r>
              <w:rPr>
                <w:rFonts w:ascii="仿宋" w:hAnsi="仿宋" w:eastAsia="仿宋" w:cs="仿宋"/>
                <w:color w:val="000000" w:themeColor="text1"/>
                <w:spacing w:val="12"/>
                <w:sz w:val="23"/>
                <w:szCs w:val="23"/>
              </w:rPr>
              <w:t>联网上网服务营业场</w:t>
            </w:r>
            <w:r>
              <w:rPr>
                <w:rFonts w:ascii="仿宋" w:hAnsi="仿宋" w:eastAsia="仿宋" w:cs="仿宋"/>
                <w:color w:val="000000" w:themeColor="text1"/>
                <w:spacing w:val="9"/>
                <w:sz w:val="23"/>
                <w:szCs w:val="23"/>
              </w:rPr>
              <w:t>所信息网络安全审</w:t>
            </w:r>
            <w:r>
              <w:rPr>
                <w:rFonts w:ascii="仿宋" w:hAnsi="仿宋" w:eastAsia="仿宋" w:cs="仿宋"/>
                <w:color w:val="000000" w:themeColor="text1"/>
                <w:spacing w:val="7"/>
                <w:sz w:val="23"/>
                <w:szCs w:val="23"/>
              </w:rPr>
              <w:t>核</w:t>
            </w:r>
          </w:p>
        </w:tc>
        <w:tc>
          <w:tcPr>
            <w:tcW w:w="2429" w:type="dxa"/>
          </w:tcPr>
          <w:p>
            <w:pPr>
              <w:spacing w:before="206"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16" w:type="dxa"/>
          </w:tcPr>
          <w:p>
            <w:pPr>
              <w:spacing w:before="206"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互联网上网服务营业场所管理条例》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13" w:type="dxa"/>
          </w:tcPr>
          <w:p>
            <w:pPr>
              <w:spacing w:line="328" w:lineRule="auto"/>
              <w:jc w:val="center"/>
              <w:rPr>
                <w:color w:val="000000" w:themeColor="text1"/>
              </w:rPr>
            </w:pPr>
          </w:p>
          <w:p>
            <w:pPr>
              <w:spacing w:line="329" w:lineRule="auto"/>
              <w:jc w:val="center"/>
              <w:rPr>
                <w:color w:val="000000" w:themeColor="text1"/>
              </w:rPr>
            </w:pPr>
          </w:p>
          <w:p>
            <w:pPr>
              <w:spacing w:before="66"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23</w:t>
            </w:r>
          </w:p>
        </w:tc>
        <w:tc>
          <w:tcPr>
            <w:tcW w:w="1649" w:type="dxa"/>
          </w:tcPr>
          <w:p>
            <w:pPr>
              <w:spacing w:line="304" w:lineRule="auto"/>
              <w:jc w:val="center"/>
              <w:rPr>
                <w:color w:val="000000" w:themeColor="text1"/>
              </w:rPr>
            </w:pPr>
          </w:p>
          <w:p>
            <w:pPr>
              <w:spacing w:line="304"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447" w:lineRule="auto"/>
              <w:jc w:val="center"/>
              <w:rPr>
                <w:color w:val="000000" w:themeColor="text1"/>
              </w:rPr>
            </w:pPr>
          </w:p>
          <w:p>
            <w:pPr>
              <w:spacing w:before="74" w:line="272" w:lineRule="auto"/>
              <w:ind w:left="72" w:right="55" w:hanging="14"/>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举</w:t>
            </w:r>
            <w:r>
              <w:rPr>
                <w:rFonts w:ascii="仿宋" w:hAnsi="仿宋" w:eastAsia="仿宋" w:cs="仿宋"/>
                <w:color w:val="000000" w:themeColor="text1"/>
                <w:spacing w:val="13"/>
                <w:sz w:val="23"/>
                <w:szCs w:val="23"/>
              </w:rPr>
              <w:t>办焰火晚会及其他大</w:t>
            </w:r>
            <w:r>
              <w:rPr>
                <w:rFonts w:ascii="仿宋" w:hAnsi="仿宋" w:eastAsia="仿宋" w:cs="仿宋"/>
                <w:color w:val="000000" w:themeColor="text1"/>
                <w:spacing w:val="8"/>
                <w:sz w:val="23"/>
                <w:szCs w:val="23"/>
              </w:rPr>
              <w:t>型焰火燃放活动许</w:t>
            </w:r>
            <w:r>
              <w:rPr>
                <w:rFonts w:ascii="仿宋" w:hAnsi="仿宋" w:eastAsia="仿宋" w:cs="仿宋"/>
                <w:color w:val="000000" w:themeColor="text1"/>
                <w:spacing w:val="6"/>
                <w:sz w:val="23"/>
                <w:szCs w:val="23"/>
              </w:rPr>
              <w:t>可</w:t>
            </w:r>
          </w:p>
        </w:tc>
        <w:tc>
          <w:tcPr>
            <w:tcW w:w="2429" w:type="dxa"/>
          </w:tcPr>
          <w:p>
            <w:pPr>
              <w:spacing w:line="447" w:lineRule="auto"/>
              <w:jc w:val="center"/>
              <w:rPr>
                <w:color w:val="000000" w:themeColor="text1"/>
              </w:rPr>
            </w:pPr>
          </w:p>
          <w:p>
            <w:pPr>
              <w:spacing w:before="75" w:line="273"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16" w:type="dxa"/>
          </w:tcPr>
          <w:p>
            <w:pPr>
              <w:spacing w:before="45"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烟花爆竹安全管理条例》</w:t>
            </w:r>
          </w:p>
          <w:p>
            <w:pPr>
              <w:spacing w:before="42" w:line="249" w:lineRule="auto"/>
              <w:ind w:left="64" w:right="52" w:hanging="5"/>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公安部办公厅关于贯彻执行〈大型焰火</w:t>
            </w:r>
            <w:r>
              <w:rPr>
                <w:rFonts w:ascii="仿宋" w:hAnsi="仿宋" w:eastAsia="仿宋" w:cs="仿宋"/>
                <w:color w:val="000000" w:themeColor="text1"/>
                <w:spacing w:val="15"/>
                <w:sz w:val="23"/>
                <w:szCs w:val="23"/>
              </w:rPr>
              <w:t>燃</w:t>
            </w:r>
            <w:r>
              <w:rPr>
                <w:rFonts w:ascii="仿宋" w:hAnsi="仿宋" w:eastAsia="仿宋" w:cs="仿宋"/>
                <w:color w:val="000000" w:themeColor="text1"/>
                <w:spacing w:val="14"/>
                <w:sz w:val="23"/>
                <w:szCs w:val="23"/>
              </w:rPr>
              <w:t>放作业人员资格条件及管理〉和〈大型</w:t>
            </w:r>
            <w:r>
              <w:rPr>
                <w:rFonts w:ascii="仿宋" w:hAnsi="仿宋" w:eastAsia="仿宋" w:cs="仿宋"/>
                <w:color w:val="000000" w:themeColor="text1"/>
                <w:spacing w:val="15"/>
                <w:sz w:val="23"/>
                <w:szCs w:val="23"/>
              </w:rPr>
              <w:t>焰</w:t>
            </w:r>
            <w:r>
              <w:rPr>
                <w:rFonts w:ascii="仿宋" w:hAnsi="仿宋" w:eastAsia="仿宋" w:cs="仿宋"/>
                <w:color w:val="000000" w:themeColor="text1"/>
                <w:spacing w:val="14"/>
                <w:sz w:val="23"/>
                <w:szCs w:val="23"/>
              </w:rPr>
              <w:t>火燃放作业单位资质条件及管理〉有关</w:t>
            </w:r>
            <w:r>
              <w:rPr>
                <w:rFonts w:ascii="仿宋" w:hAnsi="仿宋" w:eastAsia="仿宋" w:cs="仿宋"/>
                <w:color w:val="000000" w:themeColor="text1"/>
                <w:spacing w:val="-1"/>
                <w:sz w:val="23"/>
                <w:szCs w:val="23"/>
              </w:rPr>
              <w:t>事项的通知》  (公治〔</w:t>
            </w:r>
            <w:r>
              <w:rPr>
                <w:rFonts w:ascii="Times New Roman" w:hAnsi="Times New Roman" w:eastAsia="Times New Roman" w:cs="Times New Roman"/>
                <w:color w:val="000000" w:themeColor="text1"/>
                <w:spacing w:val="-1"/>
                <w:sz w:val="23"/>
                <w:szCs w:val="23"/>
              </w:rPr>
              <w:t>2010</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5</w:t>
            </w:r>
            <w:r>
              <w:rPr>
                <w:rFonts w:ascii="Times New Roman" w:hAnsi="Times New Roman" w:eastAsia="Times New Roman" w:cs="Times New Roman"/>
                <w:color w:val="000000" w:themeColor="text1"/>
                <w:sz w:val="23"/>
                <w:szCs w:val="23"/>
              </w:rPr>
              <w:t xml:space="preserve">92 </w:t>
            </w:r>
            <w:r>
              <w:rPr>
                <w:rFonts w:ascii="仿宋" w:hAnsi="仿宋" w:eastAsia="仿宋" w:cs="仿宋"/>
                <w:color w:val="000000" w:themeColor="text1"/>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24</w:t>
            </w:r>
          </w:p>
        </w:tc>
        <w:tc>
          <w:tcPr>
            <w:tcW w:w="1649" w:type="dxa"/>
          </w:tcPr>
          <w:p>
            <w:pPr>
              <w:spacing w:line="444"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444" w:lineRule="auto"/>
              <w:jc w:val="center"/>
              <w:rPr>
                <w:color w:val="000000" w:themeColor="text1"/>
              </w:rPr>
            </w:pPr>
          </w:p>
          <w:p>
            <w:pPr>
              <w:spacing w:before="75" w:line="223" w:lineRule="auto"/>
              <w:ind w:left="63"/>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烟花爆竹道路运输许</w:t>
            </w:r>
            <w:r>
              <w:rPr>
                <w:rFonts w:ascii="仿宋" w:hAnsi="仿宋" w:eastAsia="仿宋" w:cs="仿宋"/>
                <w:color w:val="000000" w:themeColor="text1"/>
                <w:spacing w:val="8"/>
                <w:sz w:val="23"/>
                <w:szCs w:val="23"/>
              </w:rPr>
              <w:t>可</w:t>
            </w:r>
          </w:p>
        </w:tc>
        <w:tc>
          <w:tcPr>
            <w:tcW w:w="2429" w:type="dxa"/>
          </w:tcPr>
          <w:p>
            <w:pPr>
              <w:spacing w:line="287" w:lineRule="auto"/>
              <w:jc w:val="center"/>
              <w:rPr>
                <w:color w:val="000000" w:themeColor="text1"/>
              </w:rPr>
            </w:pPr>
          </w:p>
          <w:p>
            <w:pPr>
              <w:spacing w:before="75" w:line="270" w:lineRule="auto"/>
              <w:ind w:left="61" w:right="55" w:firstLine="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r>
              <w:rPr>
                <w:rFonts w:ascii="仿宋" w:hAnsi="仿宋" w:eastAsia="仿宋" w:cs="仿宋"/>
                <w:color w:val="000000" w:themeColor="text1"/>
                <w:spacing w:val="12"/>
                <w:sz w:val="23"/>
                <w:szCs w:val="23"/>
              </w:rPr>
              <w:t>(运达</w:t>
            </w:r>
            <w:r>
              <w:rPr>
                <w:rFonts w:ascii="仿宋" w:hAnsi="仿宋" w:eastAsia="仿宋" w:cs="仿宋"/>
                <w:color w:val="000000" w:themeColor="text1"/>
                <w:spacing w:val="10"/>
                <w:sz w:val="23"/>
                <w:szCs w:val="23"/>
              </w:rPr>
              <w:t>地或</w:t>
            </w:r>
            <w:r>
              <w:rPr>
                <w:rFonts w:ascii="仿宋" w:hAnsi="仿宋" w:eastAsia="仿宋" w:cs="仿宋"/>
                <w:color w:val="000000" w:themeColor="text1"/>
                <w:spacing w:val="7"/>
                <w:sz w:val="23"/>
                <w:szCs w:val="23"/>
              </w:rPr>
              <w:t>者启运地)</w:t>
            </w:r>
          </w:p>
        </w:tc>
        <w:tc>
          <w:tcPr>
            <w:tcW w:w="4516" w:type="dxa"/>
          </w:tcPr>
          <w:p>
            <w:pPr>
              <w:spacing w:before="42"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烟花爆竹安全管理条例》</w:t>
            </w:r>
          </w:p>
          <w:p>
            <w:pPr>
              <w:spacing w:before="43" w:line="246"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关于优化烟花爆竹道路运输许可审批进</w:t>
            </w:r>
            <w:r>
              <w:rPr>
                <w:rFonts w:ascii="仿宋" w:hAnsi="仿宋" w:eastAsia="仿宋" w:cs="仿宋"/>
                <w:color w:val="000000" w:themeColor="text1"/>
                <w:spacing w:val="25"/>
                <w:sz w:val="23"/>
                <w:szCs w:val="23"/>
              </w:rPr>
              <w:t>一</w:t>
            </w:r>
            <w:r>
              <w:rPr>
                <w:rFonts w:ascii="仿宋" w:hAnsi="仿宋" w:eastAsia="仿宋" w:cs="仿宋"/>
                <w:color w:val="000000" w:themeColor="text1"/>
                <w:spacing w:val="14"/>
                <w:sz w:val="23"/>
                <w:szCs w:val="23"/>
              </w:rPr>
              <w:t>步深化烟花爆竹</w:t>
            </w:r>
            <w:r>
              <w:rPr>
                <w:rFonts w:ascii="Times New Roman" w:hAnsi="Times New Roman" w:eastAsia="Times New Roman" w:cs="Times New Roman"/>
                <w:color w:val="000000" w:themeColor="text1"/>
                <w:spacing w:val="14"/>
                <w:sz w:val="23"/>
                <w:szCs w:val="23"/>
              </w:rPr>
              <w:t>“</w:t>
            </w:r>
            <w:r>
              <w:rPr>
                <w:rFonts w:ascii="仿宋" w:hAnsi="仿宋" w:eastAsia="仿宋" w:cs="仿宋"/>
                <w:color w:val="000000" w:themeColor="text1"/>
                <w:spacing w:val="14"/>
                <w:sz w:val="23"/>
                <w:szCs w:val="23"/>
              </w:rPr>
              <w:t>放管服</w:t>
            </w:r>
            <w:r>
              <w:rPr>
                <w:rFonts w:ascii="Times New Roman" w:hAnsi="Times New Roman" w:eastAsia="Times New Roman" w:cs="Times New Roman"/>
                <w:color w:val="000000" w:themeColor="text1"/>
                <w:spacing w:val="14"/>
                <w:sz w:val="23"/>
                <w:szCs w:val="23"/>
              </w:rPr>
              <w:t>”</w:t>
            </w:r>
            <w:r>
              <w:rPr>
                <w:rFonts w:ascii="仿宋" w:hAnsi="仿宋" w:eastAsia="仿宋" w:cs="仿宋"/>
                <w:color w:val="000000" w:themeColor="text1"/>
                <w:spacing w:val="14"/>
                <w:sz w:val="23"/>
                <w:szCs w:val="23"/>
              </w:rPr>
              <w:t>改革工作的通</w:t>
            </w:r>
            <w:r>
              <w:rPr>
                <w:rFonts w:ascii="仿宋" w:hAnsi="仿宋" w:eastAsia="仿宋" w:cs="仿宋"/>
                <w:color w:val="000000" w:themeColor="text1"/>
                <w:spacing w:val="-2"/>
                <w:sz w:val="23"/>
                <w:szCs w:val="23"/>
              </w:rPr>
              <w:t>知》  (公治</w:t>
            </w:r>
            <w:r>
              <w:rPr>
                <w:rFonts w:ascii="仿宋" w:hAnsi="仿宋" w:eastAsia="仿宋" w:cs="仿宋"/>
                <w:color w:val="000000" w:themeColor="text1"/>
                <w:spacing w:val="-1"/>
                <w:sz w:val="23"/>
                <w:szCs w:val="23"/>
              </w:rPr>
              <w:t>安明发〔</w:t>
            </w:r>
            <w:r>
              <w:rPr>
                <w:rFonts w:ascii="Times New Roman" w:hAnsi="Times New Roman" w:eastAsia="Times New Roman" w:cs="Times New Roman"/>
                <w:color w:val="000000" w:themeColor="text1"/>
                <w:spacing w:val="-1"/>
                <w:sz w:val="23"/>
                <w:szCs w:val="23"/>
              </w:rPr>
              <w:t>2019</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 xml:space="preserve">218 </w:t>
            </w:r>
            <w:r>
              <w:rPr>
                <w:rFonts w:ascii="仿宋" w:hAnsi="仿宋" w:eastAsia="仿宋" w:cs="仿宋"/>
                <w:color w:val="000000" w:themeColor="text1"/>
                <w:spacing w:val="-1"/>
                <w:sz w:val="23"/>
                <w:szCs w:val="23"/>
              </w:rPr>
              <w:t>号 )</w:t>
            </w:r>
          </w:p>
        </w:tc>
        <w:tc>
          <w:tcPr>
            <w:tcW w:w="2216" w:type="dxa"/>
          </w:tcPr>
          <w:p>
            <w:pPr>
              <w:jc w:val="center"/>
              <w:rPr>
                <w:color w:val="000000" w:themeColor="text1"/>
              </w:rPr>
            </w:pPr>
          </w:p>
        </w:tc>
      </w:tr>
    </w:tbl>
    <w:p>
      <w:pPr>
        <w:jc w:val="center"/>
        <w:rPr>
          <w:rFonts w:eastAsiaTheme="minorEastAsia"/>
          <w:color w:val="000000" w:themeColor="text1"/>
        </w:rPr>
        <w:sectPr>
          <w:footerReference r:id="rId6" w:type="default"/>
          <w:type w:val="nextColumn"/>
          <w:pgSz w:w="16839" w:h="11905"/>
          <w:pgMar w:top="1440" w:right="1440" w:bottom="1440" w:left="1440" w:header="0" w:footer="996" w:gutter="0"/>
          <w:cols w:space="720" w:num="1"/>
          <w:docGrid w:linePitch="286" w:charSpace="0"/>
        </w:sectPr>
      </w:pPr>
    </w:p>
    <w:p>
      <w:pPr>
        <w:jc w:val="center"/>
        <w:rPr>
          <w:rFonts w:eastAsiaTheme="minorEastAsia"/>
          <w:color w:val="000000" w:themeColor="text1"/>
        </w:rPr>
      </w:pPr>
    </w:p>
    <w:p>
      <w:pPr>
        <w:spacing w:line="206" w:lineRule="exact"/>
        <w:jc w:val="center"/>
        <w:rPr>
          <w:color w:val="000000" w:themeColor="text1"/>
        </w:rPr>
      </w:pPr>
    </w:p>
    <w:tbl>
      <w:tblPr>
        <w:tblStyle w:val="6"/>
        <w:tblW w:w="13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614"/>
        <w:gridCol w:w="2499"/>
        <w:gridCol w:w="2377"/>
        <w:gridCol w:w="4420"/>
        <w:gridCol w:w="2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96"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14"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499"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377"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420"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169"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796" w:type="dxa"/>
          </w:tcPr>
          <w:p>
            <w:pPr>
              <w:spacing w:before="207" w:line="194"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25</w:t>
            </w:r>
          </w:p>
        </w:tc>
        <w:tc>
          <w:tcPr>
            <w:tcW w:w="1614" w:type="dxa"/>
          </w:tcPr>
          <w:p>
            <w:pPr>
              <w:spacing w:before="16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166" w:line="224" w:lineRule="auto"/>
              <w:ind w:left="95"/>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民</w:t>
            </w:r>
            <w:r>
              <w:rPr>
                <w:rFonts w:ascii="仿宋" w:hAnsi="仿宋" w:eastAsia="仿宋" w:cs="仿宋"/>
                <w:color w:val="000000" w:themeColor="text1"/>
                <w:spacing w:val="7"/>
                <w:sz w:val="23"/>
                <w:szCs w:val="23"/>
              </w:rPr>
              <w:t>用</w:t>
            </w:r>
            <w:r>
              <w:rPr>
                <w:rFonts w:ascii="仿宋" w:hAnsi="仿宋" w:eastAsia="仿宋" w:cs="仿宋"/>
                <w:color w:val="000000" w:themeColor="text1"/>
                <w:spacing w:val="5"/>
                <w:sz w:val="23"/>
                <w:szCs w:val="23"/>
              </w:rPr>
              <w:t>爆炸物品购买许可</w:t>
            </w:r>
          </w:p>
        </w:tc>
        <w:tc>
          <w:tcPr>
            <w:tcW w:w="2377" w:type="dxa"/>
          </w:tcPr>
          <w:p>
            <w:pPr>
              <w:spacing w:before="166"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420" w:type="dxa"/>
          </w:tcPr>
          <w:p>
            <w:pPr>
              <w:spacing w:before="16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民用爆炸物品安全管理条例》</w:t>
            </w:r>
          </w:p>
        </w:tc>
        <w:tc>
          <w:tcPr>
            <w:tcW w:w="216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796" w:type="dxa"/>
          </w:tcPr>
          <w:p>
            <w:pPr>
              <w:spacing w:before="241"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26</w:t>
            </w:r>
          </w:p>
        </w:tc>
        <w:tc>
          <w:tcPr>
            <w:tcW w:w="1614" w:type="dxa"/>
          </w:tcPr>
          <w:p>
            <w:pPr>
              <w:spacing w:before="20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203" w:line="224" w:lineRule="auto"/>
              <w:ind w:left="95"/>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民</w:t>
            </w:r>
            <w:r>
              <w:rPr>
                <w:rFonts w:ascii="仿宋" w:hAnsi="仿宋" w:eastAsia="仿宋" w:cs="仿宋"/>
                <w:color w:val="000000" w:themeColor="text1"/>
                <w:spacing w:val="7"/>
                <w:sz w:val="23"/>
                <w:szCs w:val="23"/>
              </w:rPr>
              <w:t>用</w:t>
            </w:r>
            <w:r>
              <w:rPr>
                <w:rFonts w:ascii="仿宋" w:hAnsi="仿宋" w:eastAsia="仿宋" w:cs="仿宋"/>
                <w:color w:val="000000" w:themeColor="text1"/>
                <w:spacing w:val="5"/>
                <w:sz w:val="23"/>
                <w:szCs w:val="23"/>
              </w:rPr>
              <w:t>爆炸物品运输许可</w:t>
            </w:r>
          </w:p>
        </w:tc>
        <w:tc>
          <w:tcPr>
            <w:tcW w:w="2377" w:type="dxa"/>
          </w:tcPr>
          <w:p>
            <w:pPr>
              <w:spacing w:before="43" w:line="241" w:lineRule="auto"/>
              <w:ind w:left="60"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r>
              <w:rPr>
                <w:rFonts w:ascii="仿宋" w:hAnsi="仿宋" w:eastAsia="仿宋" w:cs="仿宋"/>
                <w:color w:val="000000" w:themeColor="text1"/>
                <w:spacing w:val="10"/>
                <w:sz w:val="23"/>
                <w:szCs w:val="23"/>
              </w:rPr>
              <w:t>( 运达</w:t>
            </w:r>
            <w:r>
              <w:rPr>
                <w:rFonts w:ascii="仿宋" w:hAnsi="仿宋" w:eastAsia="仿宋" w:cs="仿宋"/>
                <w:color w:val="000000" w:themeColor="text1"/>
                <w:spacing w:val="-17"/>
                <w:sz w:val="23"/>
                <w:szCs w:val="23"/>
              </w:rPr>
              <w:t>地</w:t>
            </w:r>
            <w:r>
              <w:rPr>
                <w:rFonts w:ascii="仿宋" w:hAnsi="仿宋" w:eastAsia="仿宋" w:cs="仿宋"/>
                <w:color w:val="000000" w:themeColor="text1"/>
                <w:spacing w:val="-15"/>
                <w:sz w:val="23"/>
                <w:szCs w:val="23"/>
              </w:rPr>
              <w:t xml:space="preserve"> )</w:t>
            </w:r>
          </w:p>
        </w:tc>
        <w:tc>
          <w:tcPr>
            <w:tcW w:w="4420" w:type="dxa"/>
          </w:tcPr>
          <w:p>
            <w:pPr>
              <w:spacing w:before="20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民用爆炸物品安全管理条例》</w:t>
            </w:r>
          </w:p>
        </w:tc>
        <w:tc>
          <w:tcPr>
            <w:tcW w:w="216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796" w:type="dxa"/>
          </w:tcPr>
          <w:p>
            <w:pPr>
              <w:spacing w:before="210" w:line="194" w:lineRule="auto"/>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27</w:t>
            </w:r>
          </w:p>
        </w:tc>
        <w:tc>
          <w:tcPr>
            <w:tcW w:w="1614" w:type="dxa"/>
          </w:tcPr>
          <w:p>
            <w:pPr>
              <w:spacing w:before="169"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169" w:line="225" w:lineRule="auto"/>
              <w:ind w:left="55"/>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剧</w:t>
            </w:r>
            <w:r>
              <w:rPr>
                <w:rFonts w:ascii="仿宋" w:hAnsi="仿宋" w:eastAsia="仿宋" w:cs="仿宋"/>
                <w:color w:val="000000" w:themeColor="text1"/>
                <w:spacing w:val="9"/>
                <w:sz w:val="23"/>
                <w:szCs w:val="23"/>
              </w:rPr>
              <w:t>毒化学品购买许可</w:t>
            </w:r>
          </w:p>
        </w:tc>
        <w:tc>
          <w:tcPr>
            <w:tcW w:w="2377" w:type="dxa"/>
          </w:tcPr>
          <w:p>
            <w:pPr>
              <w:spacing w:before="169"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420" w:type="dxa"/>
          </w:tcPr>
          <w:p>
            <w:pPr>
              <w:spacing w:before="169"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危险化学品安全管理条例》</w:t>
            </w:r>
          </w:p>
        </w:tc>
        <w:tc>
          <w:tcPr>
            <w:tcW w:w="216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796" w:type="dxa"/>
          </w:tcPr>
          <w:p>
            <w:pPr>
              <w:spacing w:before="244" w:line="195" w:lineRule="auto"/>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28</w:t>
            </w:r>
          </w:p>
        </w:tc>
        <w:tc>
          <w:tcPr>
            <w:tcW w:w="1614" w:type="dxa"/>
          </w:tcPr>
          <w:p>
            <w:pPr>
              <w:spacing w:before="20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46"/>
              <w:ind w:left="61" w:right="55" w:hanging="6"/>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剧</w:t>
            </w:r>
            <w:r>
              <w:rPr>
                <w:rFonts w:ascii="仿宋" w:hAnsi="仿宋" w:eastAsia="仿宋" w:cs="仿宋"/>
                <w:color w:val="000000" w:themeColor="text1"/>
                <w:spacing w:val="13"/>
                <w:sz w:val="23"/>
                <w:szCs w:val="23"/>
              </w:rPr>
              <w:t>毒化学品道路运输通</w:t>
            </w:r>
            <w:r>
              <w:rPr>
                <w:rFonts w:ascii="仿宋" w:hAnsi="仿宋" w:eastAsia="仿宋" w:cs="仿宋"/>
                <w:color w:val="000000" w:themeColor="text1"/>
                <w:spacing w:val="7"/>
                <w:sz w:val="23"/>
                <w:szCs w:val="23"/>
              </w:rPr>
              <w:t>行许</w:t>
            </w:r>
            <w:r>
              <w:rPr>
                <w:rFonts w:ascii="仿宋" w:hAnsi="仿宋" w:eastAsia="仿宋" w:cs="仿宋"/>
                <w:color w:val="000000" w:themeColor="text1"/>
                <w:spacing w:val="6"/>
                <w:sz w:val="23"/>
                <w:szCs w:val="23"/>
              </w:rPr>
              <w:t>可</w:t>
            </w:r>
          </w:p>
        </w:tc>
        <w:tc>
          <w:tcPr>
            <w:tcW w:w="2377" w:type="dxa"/>
          </w:tcPr>
          <w:p>
            <w:pPr>
              <w:spacing w:before="207" w:line="225"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420" w:type="dxa"/>
          </w:tcPr>
          <w:p>
            <w:pPr>
              <w:spacing w:before="207"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危险化学品安全管理条例》</w:t>
            </w:r>
          </w:p>
        </w:tc>
        <w:tc>
          <w:tcPr>
            <w:tcW w:w="216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796" w:type="dxa"/>
          </w:tcPr>
          <w:p>
            <w:pPr>
              <w:spacing w:before="246" w:line="194" w:lineRule="auto"/>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29</w:t>
            </w:r>
          </w:p>
        </w:tc>
        <w:tc>
          <w:tcPr>
            <w:tcW w:w="1614" w:type="dxa"/>
          </w:tcPr>
          <w:p>
            <w:pPr>
              <w:spacing w:before="20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46"/>
              <w:ind w:left="72" w:right="55" w:hanging="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放射性物品道路运输许</w:t>
            </w:r>
            <w:r>
              <w:rPr>
                <w:rFonts w:ascii="仿宋" w:hAnsi="仿宋" w:eastAsia="仿宋" w:cs="仿宋"/>
                <w:color w:val="000000" w:themeColor="text1"/>
                <w:sz w:val="23"/>
                <w:szCs w:val="23"/>
              </w:rPr>
              <w:t>可</w:t>
            </w:r>
          </w:p>
        </w:tc>
        <w:tc>
          <w:tcPr>
            <w:tcW w:w="2377" w:type="dxa"/>
          </w:tcPr>
          <w:p>
            <w:pPr>
              <w:spacing w:before="46"/>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420" w:type="dxa"/>
          </w:tcPr>
          <w:p>
            <w:pPr>
              <w:spacing w:before="45"/>
              <w:ind w:left="59" w:right="861"/>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中华人民共和国核安全法》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放射性物品运输安全管理条例》</w:t>
            </w:r>
          </w:p>
        </w:tc>
        <w:tc>
          <w:tcPr>
            <w:tcW w:w="2169"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796" w:type="dxa"/>
          </w:tcPr>
          <w:p>
            <w:pPr>
              <w:spacing w:line="339" w:lineRule="auto"/>
              <w:jc w:val="center"/>
              <w:rPr>
                <w:color w:val="000000" w:themeColor="text1"/>
              </w:rPr>
            </w:pPr>
          </w:p>
          <w:p>
            <w:pPr>
              <w:spacing w:before="66" w:line="194" w:lineRule="auto"/>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30</w:t>
            </w:r>
          </w:p>
        </w:tc>
        <w:tc>
          <w:tcPr>
            <w:tcW w:w="1614" w:type="dxa"/>
          </w:tcPr>
          <w:p>
            <w:pPr>
              <w:spacing w:line="290"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499" w:type="dxa"/>
          </w:tcPr>
          <w:p>
            <w:pPr>
              <w:spacing w:before="48" w:line="245" w:lineRule="auto"/>
              <w:ind w:left="62" w:right="5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运输危险化学品的车辆</w:t>
            </w:r>
            <w:r>
              <w:rPr>
                <w:rFonts w:ascii="仿宋" w:hAnsi="仿宋" w:eastAsia="仿宋" w:cs="仿宋"/>
                <w:color w:val="000000" w:themeColor="text1"/>
                <w:spacing w:val="14"/>
                <w:sz w:val="23"/>
                <w:szCs w:val="23"/>
              </w:rPr>
              <w:t>进</w:t>
            </w:r>
            <w:r>
              <w:rPr>
                <w:rFonts w:ascii="仿宋" w:hAnsi="仿宋" w:eastAsia="仿宋" w:cs="仿宋"/>
                <w:color w:val="000000" w:themeColor="text1"/>
                <w:spacing w:val="13"/>
                <w:sz w:val="23"/>
                <w:szCs w:val="23"/>
              </w:rPr>
              <w:t>入危险化学品运输车</w:t>
            </w:r>
            <w:r>
              <w:rPr>
                <w:rFonts w:ascii="仿宋" w:hAnsi="仿宋" w:eastAsia="仿宋" w:cs="仿宋"/>
                <w:color w:val="000000" w:themeColor="text1"/>
                <w:spacing w:val="9"/>
                <w:sz w:val="23"/>
                <w:szCs w:val="23"/>
              </w:rPr>
              <w:t>辆限制通行区域审</w:t>
            </w:r>
            <w:r>
              <w:rPr>
                <w:rFonts w:ascii="仿宋" w:hAnsi="仿宋" w:eastAsia="仿宋" w:cs="仿宋"/>
                <w:color w:val="000000" w:themeColor="text1"/>
                <w:spacing w:val="8"/>
                <w:sz w:val="23"/>
                <w:szCs w:val="23"/>
              </w:rPr>
              <w:t>批</w:t>
            </w:r>
          </w:p>
        </w:tc>
        <w:tc>
          <w:tcPr>
            <w:tcW w:w="2377" w:type="dxa"/>
          </w:tcPr>
          <w:p>
            <w:pPr>
              <w:spacing w:before="206" w:line="271" w:lineRule="auto"/>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420" w:type="dxa"/>
          </w:tcPr>
          <w:p>
            <w:pPr>
              <w:spacing w:line="290" w:lineRule="auto"/>
              <w:jc w:val="center"/>
              <w:rPr>
                <w:color w:val="000000" w:themeColor="text1"/>
              </w:rPr>
            </w:pPr>
          </w:p>
          <w:p>
            <w:pPr>
              <w:spacing w:before="7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危险化学品安全管理条例》</w:t>
            </w:r>
          </w:p>
        </w:tc>
        <w:tc>
          <w:tcPr>
            <w:tcW w:w="2169" w:type="dxa"/>
          </w:tcPr>
          <w:p>
            <w:pPr>
              <w:jc w:val="center"/>
              <w:rPr>
                <w:color w:val="000000" w:themeColor="text1"/>
              </w:rPr>
            </w:pPr>
          </w:p>
        </w:tc>
      </w:tr>
    </w:tbl>
    <w:p>
      <w:pPr>
        <w:jc w:val="center"/>
        <w:rPr>
          <w:color w:val="000000" w:themeColor="text1"/>
        </w:rPr>
      </w:pPr>
    </w:p>
    <w:p>
      <w:pPr>
        <w:jc w:val="center"/>
        <w:rPr>
          <w:color w:val="000000" w:themeColor="text1"/>
        </w:rPr>
        <w:sectPr>
          <w:footerReference r:id="rId7" w:type="default"/>
          <w:type w:val="nextColumn"/>
          <w:pgSz w:w="16839" w:h="11905"/>
          <w:pgMar w:top="1440" w:right="1440" w:bottom="1440" w:left="1440" w:header="0" w:footer="996" w:gutter="0"/>
          <w:cols w:space="720" w:num="1"/>
          <w:docGrid w:linePitch="286" w:charSpace="0"/>
        </w:sectPr>
      </w:pPr>
    </w:p>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3288"/>
        <w:gridCol w:w="2063"/>
        <w:gridCol w:w="4594"/>
        <w:gridCol w:w="1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3288"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063"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94"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1770"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13" w:type="dxa"/>
          </w:tcPr>
          <w:p>
            <w:pPr>
              <w:spacing w:line="240" w:lineRule="exact"/>
              <w:jc w:val="center"/>
              <w:rPr>
                <w:color w:val="000000" w:themeColor="text1"/>
              </w:rPr>
            </w:pPr>
          </w:p>
          <w:p>
            <w:pPr>
              <w:spacing w:before="66" w:line="240" w:lineRule="exact"/>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31</w:t>
            </w:r>
          </w:p>
        </w:tc>
        <w:tc>
          <w:tcPr>
            <w:tcW w:w="1649" w:type="dxa"/>
          </w:tcPr>
          <w:p>
            <w:pPr>
              <w:spacing w:line="240" w:lineRule="exact"/>
              <w:jc w:val="center"/>
              <w:rPr>
                <w:color w:val="000000" w:themeColor="text1"/>
              </w:rPr>
            </w:pPr>
          </w:p>
          <w:p>
            <w:pPr>
              <w:spacing w:before="7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43" w:line="240" w:lineRule="exact"/>
              <w:ind w:left="57" w:right="55" w:firstLine="18"/>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易</w:t>
            </w:r>
            <w:r>
              <w:rPr>
                <w:rFonts w:ascii="仿宋" w:hAnsi="仿宋" w:eastAsia="仿宋" w:cs="仿宋"/>
                <w:color w:val="000000" w:themeColor="text1"/>
                <w:spacing w:val="11"/>
                <w:sz w:val="23"/>
                <w:szCs w:val="23"/>
              </w:rPr>
              <w:t>制毒化学品购买许可</w:t>
            </w:r>
            <w:r>
              <w:rPr>
                <w:rFonts w:ascii="仿宋" w:hAnsi="仿宋" w:eastAsia="仿宋" w:cs="仿宋"/>
                <w:color w:val="000000" w:themeColor="text1"/>
                <w:spacing w:val="15"/>
                <w:sz w:val="23"/>
                <w:szCs w:val="23"/>
              </w:rPr>
              <w:t>(</w:t>
            </w:r>
            <w:r>
              <w:rPr>
                <w:rFonts w:ascii="仿宋" w:hAnsi="仿宋" w:eastAsia="仿宋" w:cs="仿宋"/>
                <w:color w:val="000000" w:themeColor="text1"/>
                <w:spacing w:val="12"/>
                <w:sz w:val="23"/>
                <w:szCs w:val="23"/>
              </w:rPr>
              <w:t xml:space="preserve"> 除第一类中的药品类</w:t>
            </w:r>
            <w:r>
              <w:rPr>
                <w:rFonts w:ascii="仿宋" w:hAnsi="仿宋" w:eastAsia="仿宋" w:cs="仿宋"/>
                <w:color w:val="000000" w:themeColor="text1"/>
                <w:spacing w:val="13"/>
                <w:sz w:val="23"/>
                <w:szCs w:val="23"/>
              </w:rPr>
              <w:t>易</w:t>
            </w:r>
            <w:r>
              <w:rPr>
                <w:rFonts w:ascii="仿宋" w:hAnsi="仿宋" w:eastAsia="仿宋" w:cs="仿宋"/>
                <w:color w:val="000000" w:themeColor="text1"/>
                <w:spacing w:val="8"/>
                <w:sz w:val="23"/>
                <w:szCs w:val="23"/>
              </w:rPr>
              <w:t>制毒化学品外)</w:t>
            </w:r>
          </w:p>
        </w:tc>
        <w:tc>
          <w:tcPr>
            <w:tcW w:w="2063" w:type="dxa"/>
          </w:tcPr>
          <w:p>
            <w:pPr>
              <w:spacing w:line="240" w:lineRule="exact"/>
              <w:jc w:val="center"/>
              <w:rPr>
                <w:color w:val="000000" w:themeColor="text1"/>
              </w:rPr>
            </w:pPr>
          </w:p>
          <w:p>
            <w:pPr>
              <w:spacing w:before="75" w:line="240" w:lineRule="exact"/>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202"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position w:val="5"/>
                <w:sz w:val="23"/>
                <w:szCs w:val="23"/>
              </w:rPr>
              <w:t>《</w:t>
            </w:r>
            <w:r>
              <w:rPr>
                <w:rFonts w:ascii="仿宋" w:hAnsi="仿宋" w:eastAsia="仿宋" w:cs="仿宋"/>
                <w:color w:val="000000" w:themeColor="text1"/>
                <w:spacing w:val="9"/>
                <w:position w:val="5"/>
                <w:sz w:val="23"/>
                <w:szCs w:val="23"/>
              </w:rPr>
              <w:t>中华人民共和国禁毒法》</w:t>
            </w:r>
          </w:p>
          <w:p>
            <w:pPr>
              <w:spacing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易制毒化学品管理条例》</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4" w:line="240" w:lineRule="exact"/>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32</w:t>
            </w:r>
          </w:p>
        </w:tc>
        <w:tc>
          <w:tcPr>
            <w:tcW w:w="1649" w:type="dxa"/>
          </w:tcPr>
          <w:p>
            <w:pPr>
              <w:spacing w:before="203"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204" w:line="240" w:lineRule="exact"/>
              <w:ind w:left="76"/>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易</w:t>
            </w:r>
            <w:r>
              <w:rPr>
                <w:rFonts w:ascii="仿宋" w:hAnsi="仿宋" w:eastAsia="仿宋" w:cs="仿宋"/>
                <w:color w:val="000000" w:themeColor="text1"/>
                <w:spacing w:val="7"/>
                <w:sz w:val="23"/>
                <w:szCs w:val="23"/>
              </w:rPr>
              <w:t>制毒化学品运输许可</w:t>
            </w:r>
          </w:p>
        </w:tc>
        <w:tc>
          <w:tcPr>
            <w:tcW w:w="2063" w:type="dxa"/>
          </w:tcPr>
          <w:p>
            <w:pPr>
              <w:spacing w:before="203" w:line="240" w:lineRule="exact"/>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42"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position w:val="6"/>
                <w:sz w:val="23"/>
                <w:szCs w:val="23"/>
              </w:rPr>
              <w:t>《</w:t>
            </w:r>
            <w:r>
              <w:rPr>
                <w:rFonts w:ascii="仿宋" w:hAnsi="仿宋" w:eastAsia="仿宋" w:cs="仿宋"/>
                <w:color w:val="000000" w:themeColor="text1"/>
                <w:spacing w:val="9"/>
                <w:position w:val="6"/>
                <w:sz w:val="23"/>
                <w:szCs w:val="23"/>
              </w:rPr>
              <w:t>中华人民共和国禁毒法》</w:t>
            </w:r>
          </w:p>
          <w:p>
            <w:pPr>
              <w:spacing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易制毒化学品管理条例》</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813" w:type="dxa"/>
          </w:tcPr>
          <w:p>
            <w:pPr>
              <w:spacing w:line="240" w:lineRule="exact"/>
              <w:jc w:val="center"/>
              <w:rPr>
                <w:color w:val="000000" w:themeColor="text1"/>
              </w:rPr>
            </w:pPr>
          </w:p>
          <w:p>
            <w:pPr>
              <w:spacing w:line="240" w:lineRule="exact"/>
              <w:jc w:val="center"/>
              <w:rPr>
                <w:color w:val="000000" w:themeColor="text1"/>
              </w:rPr>
            </w:pPr>
          </w:p>
          <w:p>
            <w:pPr>
              <w:spacing w:before="66" w:line="240" w:lineRule="exact"/>
              <w:ind w:left="28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33</w:t>
            </w:r>
          </w:p>
        </w:tc>
        <w:tc>
          <w:tcPr>
            <w:tcW w:w="1649" w:type="dxa"/>
          </w:tcPr>
          <w:p>
            <w:pPr>
              <w:spacing w:line="240" w:lineRule="exact"/>
              <w:jc w:val="center"/>
              <w:rPr>
                <w:color w:val="000000" w:themeColor="text1"/>
              </w:rPr>
            </w:pPr>
          </w:p>
          <w:p>
            <w:pPr>
              <w:spacing w:before="7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204" w:line="240" w:lineRule="exact"/>
              <w:ind w:left="58" w:right="55" w:firstLine="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金融机构营业场所和</w:t>
            </w:r>
            <w:r>
              <w:rPr>
                <w:rFonts w:ascii="仿宋" w:hAnsi="仿宋" w:eastAsia="仿宋" w:cs="仿宋"/>
                <w:color w:val="000000" w:themeColor="text1"/>
                <w:spacing w:val="12"/>
                <w:sz w:val="23"/>
                <w:szCs w:val="23"/>
              </w:rPr>
              <w:t>金</w:t>
            </w:r>
            <w:r>
              <w:rPr>
                <w:rFonts w:ascii="仿宋" w:hAnsi="仿宋" w:eastAsia="仿宋" w:cs="仿宋"/>
                <w:color w:val="000000" w:themeColor="text1"/>
                <w:spacing w:val="18"/>
                <w:sz w:val="23"/>
                <w:szCs w:val="23"/>
              </w:rPr>
              <w:t>库</w:t>
            </w:r>
            <w:r>
              <w:rPr>
                <w:rFonts w:ascii="仿宋" w:hAnsi="仿宋" w:eastAsia="仿宋" w:cs="仿宋"/>
                <w:color w:val="000000" w:themeColor="text1"/>
                <w:spacing w:val="13"/>
                <w:sz w:val="23"/>
                <w:szCs w:val="23"/>
              </w:rPr>
              <w:t>安全防范设施建设方</w:t>
            </w:r>
            <w:r>
              <w:rPr>
                <w:rFonts w:ascii="仿宋" w:hAnsi="仿宋" w:eastAsia="仿宋" w:cs="仿宋"/>
                <w:color w:val="000000" w:themeColor="text1"/>
                <w:spacing w:val="8"/>
                <w:sz w:val="23"/>
                <w:szCs w:val="23"/>
              </w:rPr>
              <w:t>案审批</w:t>
            </w:r>
          </w:p>
        </w:tc>
        <w:tc>
          <w:tcPr>
            <w:tcW w:w="2063" w:type="dxa"/>
          </w:tcPr>
          <w:p>
            <w:pPr>
              <w:spacing w:line="240" w:lineRule="exact"/>
              <w:jc w:val="center"/>
              <w:rPr>
                <w:color w:val="000000" w:themeColor="text1"/>
              </w:rPr>
            </w:pPr>
          </w:p>
          <w:p>
            <w:pPr>
              <w:spacing w:before="75" w:line="240" w:lineRule="exact"/>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43" w:line="24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1" w:line="240" w:lineRule="exact"/>
              <w:ind w:left="61" w:right="21" w:hanging="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金融机构营业场所和金库安全防范设施</w:t>
            </w:r>
            <w:r>
              <w:rPr>
                <w:rFonts w:ascii="仿宋" w:hAnsi="仿宋" w:eastAsia="仿宋" w:cs="仿宋"/>
                <w:color w:val="000000" w:themeColor="text1"/>
                <w:spacing w:val="-8"/>
                <w:sz w:val="23"/>
                <w:szCs w:val="23"/>
              </w:rPr>
              <w:t>建设许可</w:t>
            </w:r>
            <w:r>
              <w:rPr>
                <w:rFonts w:ascii="仿宋" w:hAnsi="仿宋" w:eastAsia="仿宋" w:cs="仿宋"/>
                <w:color w:val="000000" w:themeColor="text1"/>
                <w:spacing w:val="-7"/>
                <w:sz w:val="23"/>
                <w:szCs w:val="23"/>
              </w:rPr>
              <w:t>实</w:t>
            </w:r>
            <w:r>
              <w:rPr>
                <w:rFonts w:ascii="仿宋" w:hAnsi="仿宋" w:eastAsia="仿宋" w:cs="仿宋"/>
                <w:color w:val="000000" w:themeColor="text1"/>
                <w:spacing w:val="-4"/>
                <w:sz w:val="23"/>
                <w:szCs w:val="23"/>
              </w:rPr>
              <w:t xml:space="preserve">施办法》  (公安部令第 </w:t>
            </w:r>
            <w:r>
              <w:rPr>
                <w:rFonts w:ascii="Times New Roman" w:hAnsi="Times New Roman" w:eastAsia="Times New Roman" w:cs="Times New Roman"/>
                <w:color w:val="000000" w:themeColor="text1"/>
                <w:spacing w:val="-4"/>
                <w:sz w:val="23"/>
                <w:szCs w:val="23"/>
              </w:rPr>
              <w:t xml:space="preserve">86 </w:t>
            </w:r>
            <w:r>
              <w:rPr>
                <w:rFonts w:ascii="仿宋" w:hAnsi="仿宋" w:eastAsia="仿宋" w:cs="仿宋"/>
                <w:color w:val="000000" w:themeColor="text1"/>
                <w:spacing w:val="-4"/>
                <w:sz w:val="23"/>
                <w:szCs w:val="23"/>
              </w:rPr>
              <w:t>号 )</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13" w:type="dxa"/>
          </w:tcPr>
          <w:p>
            <w:pPr>
              <w:spacing w:line="240" w:lineRule="exact"/>
              <w:jc w:val="center"/>
              <w:rPr>
                <w:color w:val="000000" w:themeColor="text1"/>
              </w:rPr>
            </w:pPr>
          </w:p>
          <w:p>
            <w:pPr>
              <w:spacing w:line="240" w:lineRule="exact"/>
              <w:jc w:val="center"/>
              <w:rPr>
                <w:color w:val="000000" w:themeColor="text1"/>
              </w:rPr>
            </w:pPr>
          </w:p>
          <w:p>
            <w:pPr>
              <w:spacing w:before="67"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34</w:t>
            </w:r>
          </w:p>
        </w:tc>
        <w:tc>
          <w:tcPr>
            <w:tcW w:w="1649" w:type="dxa"/>
          </w:tcPr>
          <w:p>
            <w:pPr>
              <w:spacing w:line="240" w:lineRule="exact"/>
              <w:jc w:val="center"/>
              <w:rPr>
                <w:color w:val="000000" w:themeColor="text1"/>
              </w:rPr>
            </w:pPr>
          </w:p>
          <w:p>
            <w:pPr>
              <w:spacing w:before="74"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205" w:line="240" w:lineRule="exact"/>
              <w:ind w:left="58" w:right="55" w:firstLine="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金融机构营业场所和</w:t>
            </w:r>
            <w:r>
              <w:rPr>
                <w:rFonts w:ascii="仿宋" w:hAnsi="仿宋" w:eastAsia="仿宋" w:cs="仿宋"/>
                <w:color w:val="000000" w:themeColor="text1"/>
                <w:spacing w:val="12"/>
                <w:sz w:val="23"/>
                <w:szCs w:val="23"/>
              </w:rPr>
              <w:t>金</w:t>
            </w:r>
            <w:r>
              <w:rPr>
                <w:rFonts w:ascii="仿宋" w:hAnsi="仿宋" w:eastAsia="仿宋" w:cs="仿宋"/>
                <w:color w:val="000000" w:themeColor="text1"/>
                <w:spacing w:val="18"/>
                <w:sz w:val="23"/>
                <w:szCs w:val="23"/>
              </w:rPr>
              <w:t>库</w:t>
            </w:r>
            <w:r>
              <w:rPr>
                <w:rFonts w:ascii="仿宋" w:hAnsi="仿宋" w:eastAsia="仿宋" w:cs="仿宋"/>
                <w:color w:val="000000" w:themeColor="text1"/>
                <w:spacing w:val="13"/>
                <w:sz w:val="23"/>
                <w:szCs w:val="23"/>
              </w:rPr>
              <w:t>安全防范设施建设工</w:t>
            </w:r>
            <w:r>
              <w:rPr>
                <w:rFonts w:ascii="仿宋" w:hAnsi="仿宋" w:eastAsia="仿宋" w:cs="仿宋"/>
                <w:color w:val="000000" w:themeColor="text1"/>
                <w:spacing w:val="8"/>
                <w:sz w:val="23"/>
                <w:szCs w:val="23"/>
              </w:rPr>
              <w:t>程验收</w:t>
            </w:r>
          </w:p>
        </w:tc>
        <w:tc>
          <w:tcPr>
            <w:tcW w:w="2063" w:type="dxa"/>
          </w:tcPr>
          <w:p>
            <w:pPr>
              <w:spacing w:line="240" w:lineRule="exact"/>
              <w:jc w:val="center"/>
              <w:rPr>
                <w:color w:val="000000" w:themeColor="text1"/>
              </w:rPr>
            </w:pPr>
          </w:p>
          <w:p>
            <w:pPr>
              <w:spacing w:before="74" w:line="240" w:lineRule="exact"/>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45" w:line="24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2" w:line="240" w:lineRule="exact"/>
              <w:ind w:left="61" w:right="21" w:hanging="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金融机构营业场所和金库安全防范设施</w:t>
            </w:r>
            <w:r>
              <w:rPr>
                <w:rFonts w:ascii="仿宋" w:hAnsi="仿宋" w:eastAsia="仿宋" w:cs="仿宋"/>
                <w:color w:val="000000" w:themeColor="text1"/>
                <w:spacing w:val="-8"/>
                <w:sz w:val="23"/>
                <w:szCs w:val="23"/>
              </w:rPr>
              <w:t>建设许可</w:t>
            </w:r>
            <w:r>
              <w:rPr>
                <w:rFonts w:ascii="仿宋" w:hAnsi="仿宋" w:eastAsia="仿宋" w:cs="仿宋"/>
                <w:color w:val="000000" w:themeColor="text1"/>
                <w:spacing w:val="-7"/>
                <w:sz w:val="23"/>
                <w:szCs w:val="23"/>
              </w:rPr>
              <w:t>实</w:t>
            </w:r>
            <w:r>
              <w:rPr>
                <w:rFonts w:ascii="仿宋" w:hAnsi="仿宋" w:eastAsia="仿宋" w:cs="仿宋"/>
                <w:color w:val="000000" w:themeColor="text1"/>
                <w:spacing w:val="-4"/>
                <w:sz w:val="23"/>
                <w:szCs w:val="23"/>
              </w:rPr>
              <w:t xml:space="preserve">施办法》  (公安部令第 </w:t>
            </w:r>
            <w:r>
              <w:rPr>
                <w:rFonts w:ascii="Times New Roman" w:hAnsi="Times New Roman" w:eastAsia="Times New Roman" w:cs="Times New Roman"/>
                <w:color w:val="000000" w:themeColor="text1"/>
                <w:spacing w:val="-4"/>
                <w:sz w:val="23"/>
                <w:szCs w:val="23"/>
              </w:rPr>
              <w:t xml:space="preserve">86 </w:t>
            </w:r>
            <w:r>
              <w:rPr>
                <w:rFonts w:ascii="仿宋" w:hAnsi="仿宋" w:eastAsia="仿宋" w:cs="仿宋"/>
                <w:color w:val="000000" w:themeColor="text1"/>
                <w:spacing w:val="-4"/>
                <w:sz w:val="23"/>
                <w:szCs w:val="23"/>
              </w:rPr>
              <w:t>号 )</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13" w:type="dxa"/>
          </w:tcPr>
          <w:p>
            <w:pPr>
              <w:spacing w:before="208"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35</w:t>
            </w:r>
          </w:p>
        </w:tc>
        <w:tc>
          <w:tcPr>
            <w:tcW w:w="1649" w:type="dxa"/>
          </w:tcPr>
          <w:p>
            <w:pPr>
              <w:spacing w:before="167"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167" w:line="240" w:lineRule="exact"/>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机</w:t>
            </w:r>
            <w:r>
              <w:rPr>
                <w:rFonts w:ascii="仿宋" w:hAnsi="仿宋" w:eastAsia="仿宋" w:cs="仿宋"/>
                <w:color w:val="000000" w:themeColor="text1"/>
                <w:spacing w:val="8"/>
                <w:sz w:val="23"/>
                <w:szCs w:val="23"/>
              </w:rPr>
              <w:t>动车登记</w:t>
            </w:r>
          </w:p>
        </w:tc>
        <w:tc>
          <w:tcPr>
            <w:tcW w:w="2063" w:type="dxa"/>
          </w:tcPr>
          <w:p>
            <w:pPr>
              <w:spacing w:before="167" w:line="240" w:lineRule="exact"/>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168"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tcPr>
          <w:p>
            <w:pPr>
              <w:spacing w:before="246"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36</w:t>
            </w:r>
          </w:p>
        </w:tc>
        <w:tc>
          <w:tcPr>
            <w:tcW w:w="1649" w:type="dxa"/>
          </w:tcPr>
          <w:p>
            <w:pPr>
              <w:spacing w:before="20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45" w:line="240" w:lineRule="exact"/>
              <w:ind w:left="61"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机</w:t>
            </w:r>
            <w:r>
              <w:rPr>
                <w:rFonts w:ascii="仿宋" w:hAnsi="仿宋" w:eastAsia="仿宋" w:cs="仿宋"/>
                <w:color w:val="000000" w:themeColor="text1"/>
                <w:spacing w:val="13"/>
                <w:sz w:val="23"/>
                <w:szCs w:val="23"/>
              </w:rPr>
              <w:t>动车临时通行牌证核</w:t>
            </w:r>
            <w:r>
              <w:rPr>
                <w:rFonts w:ascii="仿宋" w:hAnsi="仿宋" w:eastAsia="仿宋" w:cs="仿宋"/>
                <w:color w:val="000000" w:themeColor="text1"/>
                <w:sz w:val="23"/>
                <w:szCs w:val="23"/>
              </w:rPr>
              <w:t xml:space="preserve"> 发</w:t>
            </w:r>
          </w:p>
        </w:tc>
        <w:tc>
          <w:tcPr>
            <w:tcW w:w="2063" w:type="dxa"/>
          </w:tcPr>
          <w:p>
            <w:pPr>
              <w:spacing w:before="205" w:line="240" w:lineRule="exact"/>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20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37</w:t>
            </w:r>
          </w:p>
        </w:tc>
        <w:tc>
          <w:tcPr>
            <w:tcW w:w="1649" w:type="dxa"/>
          </w:tcPr>
          <w:p>
            <w:pPr>
              <w:spacing w:before="167"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44" w:line="240" w:lineRule="exact"/>
              <w:ind w:left="61"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机</w:t>
            </w:r>
            <w:r>
              <w:rPr>
                <w:rFonts w:ascii="仿宋" w:hAnsi="仿宋" w:eastAsia="仿宋" w:cs="仿宋"/>
                <w:color w:val="000000" w:themeColor="text1"/>
                <w:spacing w:val="13"/>
                <w:sz w:val="23"/>
                <w:szCs w:val="23"/>
              </w:rPr>
              <w:t>动车检验合格标志核</w:t>
            </w:r>
            <w:r>
              <w:rPr>
                <w:rFonts w:ascii="仿宋" w:hAnsi="仿宋" w:eastAsia="仿宋" w:cs="仿宋"/>
                <w:color w:val="000000" w:themeColor="text1"/>
                <w:sz w:val="23"/>
                <w:szCs w:val="23"/>
              </w:rPr>
              <w:t xml:space="preserve"> 发</w:t>
            </w:r>
          </w:p>
        </w:tc>
        <w:tc>
          <w:tcPr>
            <w:tcW w:w="2063" w:type="dxa"/>
          </w:tcPr>
          <w:p>
            <w:pPr>
              <w:spacing w:before="167"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206"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38</w:t>
            </w:r>
          </w:p>
        </w:tc>
        <w:tc>
          <w:tcPr>
            <w:tcW w:w="1649" w:type="dxa"/>
          </w:tcPr>
          <w:p>
            <w:pPr>
              <w:spacing w:before="20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46" w:line="240" w:lineRule="exact"/>
              <w:ind w:left="62" w:right="55" w:hanging="2"/>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机</w:t>
            </w:r>
            <w:r>
              <w:rPr>
                <w:rFonts w:ascii="仿宋" w:hAnsi="仿宋" w:eastAsia="仿宋" w:cs="仿宋"/>
                <w:color w:val="000000" w:themeColor="text1"/>
                <w:spacing w:val="13"/>
                <w:sz w:val="23"/>
                <w:szCs w:val="23"/>
              </w:rPr>
              <w:t>动车驾驶证核发、审</w:t>
            </w:r>
            <w:r>
              <w:rPr>
                <w:rFonts w:ascii="仿宋" w:hAnsi="仿宋" w:eastAsia="仿宋" w:cs="仿宋"/>
                <w:color w:val="000000" w:themeColor="text1"/>
                <w:sz w:val="23"/>
                <w:szCs w:val="23"/>
              </w:rPr>
              <w:t>验</w:t>
            </w:r>
          </w:p>
        </w:tc>
        <w:tc>
          <w:tcPr>
            <w:tcW w:w="2063" w:type="dxa"/>
          </w:tcPr>
          <w:p>
            <w:pPr>
              <w:spacing w:before="20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207"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13" w:type="dxa"/>
          </w:tcPr>
          <w:p>
            <w:pPr>
              <w:spacing w:before="213"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39</w:t>
            </w:r>
          </w:p>
        </w:tc>
        <w:tc>
          <w:tcPr>
            <w:tcW w:w="1649" w:type="dxa"/>
          </w:tcPr>
          <w:p>
            <w:pPr>
              <w:spacing w:before="167"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169"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校</w:t>
            </w:r>
            <w:r>
              <w:rPr>
                <w:rFonts w:ascii="仿宋" w:hAnsi="仿宋" w:eastAsia="仿宋" w:cs="仿宋"/>
                <w:color w:val="000000" w:themeColor="text1"/>
                <w:spacing w:val="8"/>
                <w:sz w:val="23"/>
                <w:szCs w:val="23"/>
              </w:rPr>
              <w:t>车驾驶资格许可</w:t>
            </w:r>
          </w:p>
        </w:tc>
        <w:tc>
          <w:tcPr>
            <w:tcW w:w="2063" w:type="dxa"/>
          </w:tcPr>
          <w:p>
            <w:pPr>
              <w:spacing w:before="167"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169"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《校车安全管理条例</w:t>
            </w:r>
            <w:r>
              <w:rPr>
                <w:rFonts w:ascii="仿宋" w:hAnsi="仿宋" w:eastAsia="仿宋" w:cs="仿宋"/>
                <w:color w:val="000000" w:themeColor="text1"/>
                <w:spacing w:val="8"/>
                <w:sz w:val="23"/>
                <w:szCs w:val="23"/>
              </w:rPr>
              <w:t>》</w:t>
            </w:r>
          </w:p>
        </w:tc>
        <w:tc>
          <w:tcPr>
            <w:tcW w:w="1770"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13" w:type="dxa"/>
          </w:tcPr>
          <w:p>
            <w:pPr>
              <w:spacing w:before="208" w:line="240" w:lineRule="exact"/>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40</w:t>
            </w:r>
          </w:p>
        </w:tc>
        <w:tc>
          <w:tcPr>
            <w:tcW w:w="1649" w:type="dxa"/>
          </w:tcPr>
          <w:p>
            <w:pPr>
              <w:spacing w:before="20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3288" w:type="dxa"/>
          </w:tcPr>
          <w:p>
            <w:pPr>
              <w:spacing w:before="170" w:line="240" w:lineRule="exact"/>
              <w:ind w:left="75"/>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非</w:t>
            </w:r>
            <w:r>
              <w:rPr>
                <w:rFonts w:ascii="仿宋" w:hAnsi="仿宋" w:eastAsia="仿宋" w:cs="仿宋"/>
                <w:color w:val="000000" w:themeColor="text1"/>
                <w:spacing w:val="6"/>
                <w:sz w:val="23"/>
                <w:szCs w:val="23"/>
              </w:rPr>
              <w:t>机动车登记</w:t>
            </w:r>
          </w:p>
        </w:tc>
        <w:tc>
          <w:tcPr>
            <w:tcW w:w="2063" w:type="dxa"/>
          </w:tcPr>
          <w:p>
            <w:pPr>
              <w:spacing w:before="205" w:line="24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4594" w:type="dxa"/>
          </w:tcPr>
          <w:p>
            <w:pPr>
              <w:spacing w:before="170"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p>
        </w:tc>
        <w:tc>
          <w:tcPr>
            <w:tcW w:w="1770" w:type="dxa"/>
          </w:tcPr>
          <w:p>
            <w:pPr>
              <w:spacing w:line="240" w:lineRule="exact"/>
              <w:jc w:val="center"/>
              <w:rPr>
                <w:color w:val="000000" w:themeColor="text1"/>
              </w:rPr>
            </w:pPr>
          </w:p>
        </w:tc>
      </w:tr>
    </w:tbl>
    <w:p>
      <w:pPr>
        <w:spacing w:line="240" w:lineRule="exact"/>
        <w:jc w:val="center"/>
        <w:rPr>
          <w:color w:val="000000" w:themeColor="text1"/>
        </w:rPr>
      </w:pPr>
    </w:p>
    <w:p>
      <w:pPr>
        <w:jc w:val="center"/>
        <w:rPr>
          <w:color w:val="000000" w:themeColor="text1"/>
        </w:rPr>
        <w:sectPr>
          <w:footerReference r:id="rId8" w:type="default"/>
          <w:type w:val="nextColumn"/>
          <w:pgSz w:w="16839" w:h="11905"/>
          <w:pgMar w:top="1440" w:right="1440" w:bottom="1440" w:left="1440" w:header="0" w:footer="996" w:gutter="0"/>
          <w:cols w:space="720" w:num="1"/>
          <w:docGrid w:linePitch="286" w:charSpace="0"/>
        </w:sectPr>
      </w:pPr>
    </w:p>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5112"/>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5112"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1620"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7" w:lineRule="auto"/>
              <w:jc w:val="center"/>
              <w:rPr>
                <w:color w:val="000000" w:themeColor="text1"/>
              </w:rPr>
            </w:pPr>
          </w:p>
          <w:p>
            <w:pPr>
              <w:spacing w:before="66" w:line="191" w:lineRule="auto"/>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41</w:t>
            </w:r>
          </w:p>
        </w:tc>
        <w:tc>
          <w:tcPr>
            <w:tcW w:w="164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287" w:lineRule="auto"/>
              <w:jc w:val="center"/>
              <w:rPr>
                <w:color w:val="000000" w:themeColor="text1"/>
              </w:rPr>
            </w:pPr>
          </w:p>
          <w:p>
            <w:pPr>
              <w:spacing w:before="75" w:line="225" w:lineRule="auto"/>
              <w:ind w:left="77"/>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涉</w:t>
            </w:r>
            <w:r>
              <w:rPr>
                <w:rFonts w:ascii="仿宋" w:hAnsi="仿宋" w:eastAsia="仿宋" w:cs="仿宋"/>
                <w:color w:val="000000" w:themeColor="text1"/>
                <w:spacing w:val="7"/>
                <w:sz w:val="23"/>
                <w:szCs w:val="23"/>
              </w:rPr>
              <w:t>路施工交通安全审查</w:t>
            </w:r>
          </w:p>
        </w:tc>
        <w:tc>
          <w:tcPr>
            <w:tcW w:w="242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5112" w:type="dxa"/>
          </w:tcPr>
          <w:p>
            <w:pPr>
              <w:spacing w:before="42" w:line="257"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《城市道路管理条例</w:t>
            </w:r>
            <w:r>
              <w:rPr>
                <w:rFonts w:ascii="仿宋" w:hAnsi="仿宋" w:eastAsia="仿宋" w:cs="仿宋"/>
                <w:color w:val="000000" w:themeColor="text1"/>
                <w:spacing w:val="8"/>
                <w:sz w:val="23"/>
                <w:szCs w:val="23"/>
              </w:rPr>
              <w:t>》</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13" w:type="dxa"/>
          </w:tcPr>
          <w:p>
            <w:pPr>
              <w:spacing w:before="206" w:line="194" w:lineRule="auto"/>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42</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167" w:line="225" w:lineRule="auto"/>
              <w:ind w:left="73"/>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户 口迁移审</w:t>
            </w:r>
            <w:r>
              <w:rPr>
                <w:rFonts w:ascii="仿宋" w:hAnsi="仿宋" w:eastAsia="仿宋" w:cs="仿宋"/>
                <w:color w:val="000000" w:themeColor="text1"/>
                <w:spacing w:val="-10"/>
                <w:sz w:val="23"/>
                <w:szCs w:val="23"/>
              </w:rPr>
              <w:t>批</w:t>
            </w:r>
          </w:p>
        </w:tc>
        <w:tc>
          <w:tcPr>
            <w:tcW w:w="242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5112" w:type="dxa"/>
          </w:tcPr>
          <w:p>
            <w:pPr>
              <w:spacing w:before="168"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中华人民共和国户口登记条例》</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13" w:type="dxa"/>
          </w:tcPr>
          <w:p>
            <w:pPr>
              <w:spacing w:line="335" w:lineRule="auto"/>
              <w:jc w:val="center"/>
              <w:rPr>
                <w:color w:val="000000" w:themeColor="text1"/>
              </w:rPr>
            </w:pPr>
          </w:p>
          <w:p>
            <w:pPr>
              <w:spacing w:before="66" w:line="195" w:lineRule="auto"/>
              <w:ind w:left="29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43</w:t>
            </w:r>
          </w:p>
        </w:tc>
        <w:tc>
          <w:tcPr>
            <w:tcW w:w="164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286" w:lineRule="auto"/>
              <w:jc w:val="center"/>
              <w:rPr>
                <w:color w:val="000000" w:themeColor="text1"/>
              </w:rPr>
            </w:pPr>
          </w:p>
          <w:p>
            <w:pPr>
              <w:spacing w:before="75" w:line="224" w:lineRule="auto"/>
              <w:ind w:left="79"/>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犬</w:t>
            </w:r>
            <w:r>
              <w:rPr>
                <w:rFonts w:ascii="仿宋" w:hAnsi="仿宋" w:eastAsia="仿宋" w:cs="仿宋"/>
                <w:color w:val="000000" w:themeColor="text1"/>
                <w:spacing w:val="6"/>
                <w:sz w:val="23"/>
                <w:szCs w:val="23"/>
              </w:rPr>
              <w:t>类准养证核发</w:t>
            </w:r>
          </w:p>
        </w:tc>
        <w:tc>
          <w:tcPr>
            <w:tcW w:w="242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5112" w:type="dxa"/>
          </w:tcPr>
          <w:p>
            <w:pPr>
              <w:spacing w:before="4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中华人民共和国动物防疫法》</w:t>
            </w:r>
          </w:p>
          <w:p>
            <w:pPr>
              <w:spacing w:before="40" w:line="241" w:lineRule="auto"/>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40"/>
                <w:sz w:val="23"/>
                <w:szCs w:val="23"/>
              </w:rPr>
              <w:t>《</w:t>
            </w:r>
            <w:r>
              <w:rPr>
                <w:rFonts w:ascii="仿宋" w:hAnsi="仿宋" w:eastAsia="仿宋" w:cs="仿宋"/>
                <w:color w:val="000000" w:themeColor="text1"/>
                <w:spacing w:val="28"/>
                <w:sz w:val="23"/>
                <w:szCs w:val="23"/>
              </w:rPr>
              <w:t>中华人民共和国传染病防治法实施办</w:t>
            </w:r>
            <w:r>
              <w:rPr>
                <w:rFonts w:ascii="仿宋" w:hAnsi="仿宋" w:eastAsia="仿宋" w:cs="仿宋"/>
                <w:color w:val="000000" w:themeColor="text1"/>
                <w:spacing w:val="-2"/>
                <w:sz w:val="23"/>
                <w:szCs w:val="23"/>
              </w:rPr>
              <w:t>法</w:t>
            </w:r>
            <w:r>
              <w:rPr>
                <w:rFonts w:ascii="仿宋" w:hAnsi="仿宋" w:eastAsia="仿宋" w:cs="仿宋"/>
                <w:color w:val="000000" w:themeColor="text1"/>
                <w:spacing w:val="-1"/>
                <w:sz w:val="23"/>
                <w:szCs w:val="23"/>
              </w:rPr>
              <w:t>》</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13" w:type="dxa"/>
          </w:tcPr>
          <w:p>
            <w:pPr>
              <w:spacing w:line="336" w:lineRule="auto"/>
              <w:jc w:val="center"/>
              <w:rPr>
                <w:color w:val="000000" w:themeColor="text1"/>
              </w:rPr>
            </w:pPr>
          </w:p>
          <w:p>
            <w:pPr>
              <w:spacing w:before="67"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44</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287"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普</w:t>
            </w:r>
            <w:r>
              <w:rPr>
                <w:rFonts w:ascii="仿宋" w:hAnsi="仿宋" w:eastAsia="仿宋" w:cs="仿宋"/>
                <w:color w:val="000000" w:themeColor="text1"/>
                <w:spacing w:val="6"/>
                <w:sz w:val="23"/>
                <w:szCs w:val="23"/>
              </w:rPr>
              <w:t>通护照签发</w:t>
            </w:r>
          </w:p>
        </w:tc>
        <w:tc>
          <w:tcPr>
            <w:tcW w:w="2429" w:type="dxa"/>
          </w:tcPr>
          <w:p>
            <w:pPr>
              <w:spacing w:before="44" w:line="246"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9"/>
                <w:sz w:val="23"/>
                <w:szCs w:val="23"/>
              </w:rPr>
              <w:t>(</w:t>
            </w:r>
            <w:r>
              <w:rPr>
                <w:rFonts w:ascii="仿宋" w:hAnsi="仿宋" w:eastAsia="仿宋" w:cs="仿宋"/>
                <w:color w:val="000000" w:themeColor="text1"/>
                <w:spacing w:val="7"/>
                <w:sz w:val="23"/>
                <w:szCs w:val="23"/>
              </w:rPr>
              <w:t>受国</w:t>
            </w:r>
            <w:r>
              <w:rPr>
                <w:rFonts w:ascii="仿宋" w:hAnsi="仿宋" w:eastAsia="仿宋" w:cs="仿宋"/>
                <w:color w:val="000000" w:themeColor="text1"/>
                <w:spacing w:val="5"/>
                <w:sz w:val="23"/>
                <w:szCs w:val="23"/>
              </w:rPr>
              <w:t>家移民局委托实施)</w:t>
            </w:r>
          </w:p>
        </w:tc>
        <w:tc>
          <w:tcPr>
            <w:tcW w:w="5112" w:type="dxa"/>
          </w:tcPr>
          <w:p>
            <w:pPr>
              <w:spacing w:line="287"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中华人民共和国护照法》</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7"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45</w:t>
            </w:r>
          </w:p>
        </w:tc>
        <w:tc>
          <w:tcPr>
            <w:tcW w:w="164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line="287" w:lineRule="auto"/>
              <w:jc w:val="center"/>
              <w:rPr>
                <w:color w:val="000000" w:themeColor="text1"/>
              </w:rPr>
            </w:pPr>
          </w:p>
          <w:p>
            <w:pPr>
              <w:spacing w:before="75" w:line="224" w:lineRule="auto"/>
              <w:ind w:left="9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出入境通行证签</w:t>
            </w:r>
            <w:r>
              <w:rPr>
                <w:rFonts w:ascii="仿宋" w:hAnsi="仿宋" w:eastAsia="仿宋" w:cs="仿宋"/>
                <w:color w:val="000000" w:themeColor="text1"/>
                <w:spacing w:val="4"/>
                <w:sz w:val="23"/>
                <w:szCs w:val="23"/>
              </w:rPr>
              <w:t>发</w:t>
            </w:r>
          </w:p>
        </w:tc>
        <w:tc>
          <w:tcPr>
            <w:tcW w:w="2429" w:type="dxa"/>
          </w:tcPr>
          <w:p>
            <w:pPr>
              <w:spacing w:before="45" w:line="246"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9"/>
                <w:sz w:val="23"/>
                <w:szCs w:val="23"/>
              </w:rPr>
              <w:t>(</w:t>
            </w:r>
            <w:r>
              <w:rPr>
                <w:rFonts w:ascii="仿宋" w:hAnsi="仿宋" w:eastAsia="仿宋" w:cs="仿宋"/>
                <w:color w:val="000000" w:themeColor="text1"/>
                <w:spacing w:val="7"/>
                <w:sz w:val="23"/>
                <w:szCs w:val="23"/>
              </w:rPr>
              <w:t>受国</w:t>
            </w:r>
            <w:r>
              <w:rPr>
                <w:rFonts w:ascii="仿宋" w:hAnsi="仿宋" w:eastAsia="仿宋" w:cs="仿宋"/>
                <w:color w:val="000000" w:themeColor="text1"/>
                <w:spacing w:val="5"/>
                <w:sz w:val="23"/>
                <w:szCs w:val="23"/>
              </w:rPr>
              <w:t>家移民局委托实施))</w:t>
            </w:r>
          </w:p>
        </w:tc>
        <w:tc>
          <w:tcPr>
            <w:tcW w:w="5112"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中华人民共和国护照法》</w:t>
            </w:r>
          </w:p>
          <w:p>
            <w:pPr>
              <w:spacing w:before="39" w:line="241" w:lineRule="auto"/>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中国公民因私事往来香港地区或者澳门</w:t>
            </w:r>
            <w:r>
              <w:rPr>
                <w:rFonts w:ascii="仿宋" w:hAnsi="仿宋" w:eastAsia="仿宋" w:cs="仿宋"/>
                <w:color w:val="000000" w:themeColor="text1"/>
                <w:spacing w:val="15"/>
                <w:sz w:val="23"/>
                <w:szCs w:val="23"/>
              </w:rPr>
              <w:t>地</w:t>
            </w:r>
            <w:r>
              <w:rPr>
                <w:rFonts w:ascii="仿宋" w:hAnsi="仿宋" w:eastAsia="仿宋" w:cs="仿宋"/>
                <w:color w:val="000000" w:themeColor="text1"/>
                <w:spacing w:val="8"/>
                <w:sz w:val="23"/>
                <w:szCs w:val="23"/>
              </w:rPr>
              <w:t>区的暂行管理办法》</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46</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205" w:line="224"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边境管理区通行证核发</w:t>
            </w:r>
          </w:p>
        </w:tc>
        <w:tc>
          <w:tcPr>
            <w:tcW w:w="2429" w:type="dxa"/>
          </w:tcPr>
          <w:p>
            <w:pPr>
              <w:spacing w:before="44" w:line="241"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5"/>
                <w:sz w:val="23"/>
                <w:szCs w:val="23"/>
              </w:rPr>
              <w:t xml:space="preserve"> (含指定的派出所</w:t>
            </w:r>
            <w:r>
              <w:rPr>
                <w:rFonts w:ascii="仿宋" w:hAnsi="仿宋" w:eastAsia="仿宋" w:cs="仿宋"/>
                <w:color w:val="000000" w:themeColor="text1"/>
                <w:spacing w:val="2"/>
                <w:sz w:val="23"/>
                <w:szCs w:val="23"/>
              </w:rPr>
              <w:t>)</w:t>
            </w:r>
          </w:p>
        </w:tc>
        <w:tc>
          <w:tcPr>
            <w:tcW w:w="5112" w:type="dxa"/>
          </w:tcPr>
          <w:p>
            <w:pPr>
              <w:spacing w:before="44" w:line="241"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7"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47</w:t>
            </w:r>
          </w:p>
        </w:tc>
        <w:tc>
          <w:tcPr>
            <w:tcW w:w="1649" w:type="dxa"/>
          </w:tcPr>
          <w:p>
            <w:pPr>
              <w:spacing w:before="16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44" w:line="246" w:lineRule="auto"/>
              <w:ind w:left="69" w:right="55" w:firstLine="26"/>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内</w:t>
            </w:r>
            <w:r>
              <w:rPr>
                <w:rFonts w:ascii="仿宋" w:hAnsi="仿宋" w:eastAsia="仿宋" w:cs="仿宋"/>
                <w:color w:val="000000" w:themeColor="text1"/>
                <w:spacing w:val="9"/>
                <w:sz w:val="23"/>
                <w:szCs w:val="23"/>
              </w:rPr>
              <w:t>地居民前往港澳通行</w:t>
            </w:r>
            <w:r>
              <w:rPr>
                <w:rFonts w:ascii="仿宋" w:hAnsi="仿宋" w:eastAsia="仿宋" w:cs="仿宋"/>
                <w:color w:val="000000" w:themeColor="text1"/>
                <w:spacing w:val="15"/>
                <w:sz w:val="23"/>
                <w:szCs w:val="23"/>
              </w:rPr>
              <w:t>证</w:t>
            </w:r>
            <w:r>
              <w:rPr>
                <w:rFonts w:ascii="仿宋" w:hAnsi="仿宋" w:eastAsia="仿宋" w:cs="仿宋"/>
                <w:color w:val="000000" w:themeColor="text1"/>
                <w:spacing w:val="12"/>
                <w:sz w:val="23"/>
                <w:szCs w:val="23"/>
              </w:rPr>
              <w:t>、往来港澳通行证及</w:t>
            </w:r>
            <w:r>
              <w:rPr>
                <w:rFonts w:ascii="仿宋" w:hAnsi="仿宋" w:eastAsia="仿宋" w:cs="仿宋"/>
                <w:color w:val="000000" w:themeColor="text1"/>
                <w:spacing w:val="6"/>
                <w:sz w:val="23"/>
                <w:szCs w:val="23"/>
              </w:rPr>
              <w:t>签注签</w:t>
            </w:r>
            <w:r>
              <w:rPr>
                <w:rFonts w:ascii="仿宋" w:hAnsi="仿宋" w:eastAsia="仿宋" w:cs="仿宋"/>
                <w:color w:val="000000" w:themeColor="text1"/>
                <w:spacing w:val="5"/>
                <w:sz w:val="23"/>
                <w:szCs w:val="23"/>
              </w:rPr>
              <w:t>发</w:t>
            </w:r>
          </w:p>
        </w:tc>
        <w:tc>
          <w:tcPr>
            <w:tcW w:w="2429" w:type="dxa"/>
          </w:tcPr>
          <w:p>
            <w:pPr>
              <w:spacing w:before="44" w:line="246"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9"/>
                <w:sz w:val="23"/>
                <w:szCs w:val="23"/>
              </w:rPr>
              <w:t>(</w:t>
            </w:r>
            <w:r>
              <w:rPr>
                <w:rFonts w:ascii="仿宋" w:hAnsi="仿宋" w:eastAsia="仿宋" w:cs="仿宋"/>
                <w:color w:val="000000" w:themeColor="text1"/>
                <w:spacing w:val="7"/>
                <w:sz w:val="23"/>
                <w:szCs w:val="23"/>
              </w:rPr>
              <w:t>受国</w:t>
            </w:r>
            <w:r>
              <w:rPr>
                <w:rFonts w:ascii="仿宋" w:hAnsi="仿宋" w:eastAsia="仿宋" w:cs="仿宋"/>
                <w:color w:val="000000" w:themeColor="text1"/>
                <w:spacing w:val="5"/>
                <w:sz w:val="23"/>
                <w:szCs w:val="23"/>
              </w:rPr>
              <w:t>家移民局委托实施)</w:t>
            </w:r>
          </w:p>
        </w:tc>
        <w:tc>
          <w:tcPr>
            <w:tcW w:w="5112" w:type="dxa"/>
          </w:tcPr>
          <w:p>
            <w:pPr>
              <w:spacing w:before="206" w:line="269" w:lineRule="auto"/>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中国公民因私事往来香港地区或者澳门</w:t>
            </w:r>
            <w:r>
              <w:rPr>
                <w:rFonts w:ascii="仿宋" w:hAnsi="仿宋" w:eastAsia="仿宋" w:cs="仿宋"/>
                <w:color w:val="000000" w:themeColor="text1"/>
                <w:spacing w:val="15"/>
                <w:sz w:val="23"/>
                <w:szCs w:val="23"/>
              </w:rPr>
              <w:t>地</w:t>
            </w:r>
            <w:r>
              <w:rPr>
                <w:rFonts w:ascii="仿宋" w:hAnsi="仿宋" w:eastAsia="仿宋" w:cs="仿宋"/>
                <w:color w:val="000000" w:themeColor="text1"/>
                <w:spacing w:val="8"/>
                <w:sz w:val="23"/>
                <w:szCs w:val="23"/>
              </w:rPr>
              <w:t>区的暂行管理办法》</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8"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48</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207" w:line="270" w:lineRule="auto"/>
              <w:ind w:left="69"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大</w:t>
            </w:r>
            <w:r>
              <w:rPr>
                <w:rFonts w:ascii="仿宋" w:hAnsi="仿宋" w:eastAsia="仿宋" w:cs="仿宋"/>
                <w:color w:val="000000" w:themeColor="text1"/>
                <w:spacing w:val="12"/>
                <w:sz w:val="23"/>
                <w:szCs w:val="23"/>
              </w:rPr>
              <w:t>陆居民往来台湾通行</w:t>
            </w:r>
            <w:r>
              <w:rPr>
                <w:rFonts w:ascii="仿宋" w:hAnsi="仿宋" w:eastAsia="仿宋" w:cs="仿宋"/>
                <w:color w:val="000000" w:themeColor="text1"/>
                <w:spacing w:val="8"/>
                <w:sz w:val="23"/>
                <w:szCs w:val="23"/>
              </w:rPr>
              <w:t>证</w:t>
            </w:r>
            <w:r>
              <w:rPr>
                <w:rFonts w:ascii="仿宋" w:hAnsi="仿宋" w:eastAsia="仿宋" w:cs="仿宋"/>
                <w:color w:val="000000" w:themeColor="text1"/>
                <w:spacing w:val="7"/>
                <w:sz w:val="23"/>
                <w:szCs w:val="23"/>
              </w:rPr>
              <w:t>及签注签发</w:t>
            </w:r>
          </w:p>
        </w:tc>
        <w:tc>
          <w:tcPr>
            <w:tcW w:w="2429" w:type="dxa"/>
          </w:tcPr>
          <w:p>
            <w:pPr>
              <w:spacing w:before="45" w:line="246"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9"/>
                <w:sz w:val="23"/>
                <w:szCs w:val="23"/>
              </w:rPr>
              <w:t>(</w:t>
            </w:r>
            <w:r>
              <w:rPr>
                <w:rFonts w:ascii="仿宋" w:hAnsi="仿宋" w:eastAsia="仿宋" w:cs="仿宋"/>
                <w:color w:val="000000" w:themeColor="text1"/>
                <w:spacing w:val="7"/>
                <w:sz w:val="23"/>
                <w:szCs w:val="23"/>
              </w:rPr>
              <w:t>受国</w:t>
            </w:r>
            <w:r>
              <w:rPr>
                <w:rFonts w:ascii="仿宋" w:hAnsi="仿宋" w:eastAsia="仿宋" w:cs="仿宋"/>
                <w:color w:val="000000" w:themeColor="text1"/>
                <w:spacing w:val="5"/>
                <w:sz w:val="23"/>
                <w:szCs w:val="23"/>
              </w:rPr>
              <w:t>家移民局委托实施)</w:t>
            </w:r>
          </w:p>
        </w:tc>
        <w:tc>
          <w:tcPr>
            <w:tcW w:w="5112" w:type="dxa"/>
          </w:tcPr>
          <w:p>
            <w:pPr>
              <w:spacing w:line="290"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中国公民往来台湾地区管理办法》</w:t>
            </w:r>
          </w:p>
        </w:tc>
        <w:tc>
          <w:tcPr>
            <w:tcW w:w="1620"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7"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49</w:t>
            </w:r>
          </w:p>
        </w:tc>
        <w:tc>
          <w:tcPr>
            <w:tcW w:w="1649" w:type="dxa"/>
          </w:tcPr>
          <w:p>
            <w:pPr>
              <w:spacing w:line="290"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公安局</w:t>
            </w:r>
          </w:p>
        </w:tc>
        <w:tc>
          <w:tcPr>
            <w:tcW w:w="2554" w:type="dxa"/>
          </w:tcPr>
          <w:p>
            <w:pPr>
              <w:spacing w:before="207" w:line="270" w:lineRule="auto"/>
              <w:ind w:left="69" w:right="55" w:firstLine="20"/>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台</w:t>
            </w:r>
            <w:r>
              <w:rPr>
                <w:rFonts w:ascii="仿宋" w:hAnsi="仿宋" w:eastAsia="仿宋" w:cs="仿宋"/>
                <w:color w:val="000000" w:themeColor="text1"/>
                <w:spacing w:val="10"/>
                <w:sz w:val="23"/>
                <w:szCs w:val="23"/>
              </w:rPr>
              <w:t>湾居民来往大陆通行</w:t>
            </w:r>
            <w:r>
              <w:rPr>
                <w:rFonts w:ascii="仿宋" w:hAnsi="仿宋" w:eastAsia="仿宋" w:cs="仿宋"/>
                <w:color w:val="000000" w:themeColor="text1"/>
                <w:spacing w:val="5"/>
                <w:sz w:val="23"/>
                <w:szCs w:val="23"/>
              </w:rPr>
              <w:t>证</w:t>
            </w:r>
            <w:r>
              <w:rPr>
                <w:rFonts w:ascii="仿宋" w:hAnsi="仿宋" w:eastAsia="仿宋" w:cs="仿宋"/>
                <w:color w:val="000000" w:themeColor="text1"/>
                <w:spacing w:val="4"/>
                <w:sz w:val="23"/>
                <w:szCs w:val="23"/>
              </w:rPr>
              <w:t>签发</w:t>
            </w:r>
          </w:p>
        </w:tc>
        <w:tc>
          <w:tcPr>
            <w:tcW w:w="2429" w:type="dxa"/>
          </w:tcPr>
          <w:p>
            <w:pPr>
              <w:spacing w:before="47" w:line="246"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新宁县</w:t>
            </w:r>
            <w:r>
              <w:rPr>
                <w:rFonts w:ascii="仿宋" w:hAnsi="仿宋" w:eastAsia="仿宋" w:cs="仿宋"/>
                <w:color w:val="000000" w:themeColor="text1"/>
                <w:spacing w:val="-4"/>
                <w:sz w:val="23"/>
                <w:szCs w:val="23"/>
              </w:rPr>
              <w:t>公安</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9"/>
                <w:sz w:val="23"/>
                <w:szCs w:val="23"/>
              </w:rPr>
              <w:t>(</w:t>
            </w:r>
            <w:r>
              <w:rPr>
                <w:rFonts w:ascii="仿宋" w:hAnsi="仿宋" w:eastAsia="仿宋" w:cs="仿宋"/>
                <w:color w:val="000000" w:themeColor="text1"/>
                <w:spacing w:val="7"/>
                <w:sz w:val="23"/>
                <w:szCs w:val="23"/>
              </w:rPr>
              <w:t>受国</w:t>
            </w:r>
            <w:r>
              <w:rPr>
                <w:rFonts w:ascii="仿宋" w:hAnsi="仿宋" w:eastAsia="仿宋" w:cs="仿宋"/>
                <w:color w:val="000000" w:themeColor="text1"/>
                <w:spacing w:val="5"/>
                <w:sz w:val="23"/>
                <w:szCs w:val="23"/>
              </w:rPr>
              <w:t>家移民局委托实施)</w:t>
            </w:r>
          </w:p>
        </w:tc>
        <w:tc>
          <w:tcPr>
            <w:tcW w:w="5112" w:type="dxa"/>
          </w:tcPr>
          <w:p>
            <w:pPr>
              <w:spacing w:line="290"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中国公民往来台湾地区管理办法》</w:t>
            </w:r>
          </w:p>
        </w:tc>
        <w:tc>
          <w:tcPr>
            <w:tcW w:w="1620" w:type="dxa"/>
          </w:tcPr>
          <w:p>
            <w:pPr>
              <w:jc w:val="center"/>
              <w:rPr>
                <w:color w:val="000000" w:themeColor="text1"/>
              </w:rPr>
            </w:pPr>
          </w:p>
        </w:tc>
      </w:tr>
    </w:tbl>
    <w:p>
      <w:pPr>
        <w:jc w:val="center"/>
        <w:rPr>
          <w:color w:val="000000" w:themeColor="text1"/>
        </w:rPr>
        <w:sectPr>
          <w:footerReference r:id="rId9"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813" w:type="dxa"/>
          </w:tcPr>
          <w:p>
            <w:pPr>
              <w:spacing w:line="267" w:lineRule="auto"/>
              <w:jc w:val="center"/>
              <w:rPr>
                <w:color w:val="000000" w:themeColor="text1"/>
              </w:rPr>
            </w:pPr>
          </w:p>
          <w:p>
            <w:pPr>
              <w:spacing w:line="268" w:lineRule="auto"/>
              <w:jc w:val="center"/>
              <w:rPr>
                <w:color w:val="000000" w:themeColor="text1"/>
              </w:rPr>
            </w:pPr>
          </w:p>
          <w:p>
            <w:pPr>
              <w:spacing w:line="268" w:lineRule="auto"/>
              <w:jc w:val="center"/>
              <w:rPr>
                <w:color w:val="000000" w:themeColor="text1"/>
              </w:rPr>
            </w:pPr>
          </w:p>
          <w:p>
            <w:pPr>
              <w:spacing w:line="268"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50</w:t>
            </w:r>
          </w:p>
        </w:tc>
        <w:tc>
          <w:tcPr>
            <w:tcW w:w="1649"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line="352" w:lineRule="auto"/>
              <w:jc w:val="center"/>
              <w:rPr>
                <w:color w:val="000000" w:themeColor="text1"/>
              </w:rPr>
            </w:pPr>
          </w:p>
          <w:p>
            <w:pPr>
              <w:spacing w:line="353" w:lineRule="auto"/>
              <w:jc w:val="center"/>
              <w:rPr>
                <w:color w:val="000000" w:themeColor="text1"/>
              </w:rPr>
            </w:pPr>
          </w:p>
          <w:p>
            <w:pPr>
              <w:spacing w:before="75" w:line="266" w:lineRule="auto"/>
              <w:ind w:left="67" w:right="55"/>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社</w:t>
            </w:r>
            <w:r>
              <w:rPr>
                <w:rFonts w:ascii="仿宋" w:hAnsi="仿宋" w:eastAsia="仿宋" w:cs="仿宋"/>
                <w:color w:val="000000" w:themeColor="text1"/>
                <w:spacing w:val="12"/>
                <w:sz w:val="23"/>
                <w:szCs w:val="23"/>
              </w:rPr>
              <w:t>会团体成立、变更、</w:t>
            </w:r>
            <w:r>
              <w:rPr>
                <w:rFonts w:ascii="仿宋" w:hAnsi="仿宋" w:eastAsia="仿宋" w:cs="仿宋"/>
                <w:color w:val="000000" w:themeColor="text1"/>
                <w:spacing w:val="18"/>
                <w:sz w:val="23"/>
                <w:szCs w:val="23"/>
              </w:rPr>
              <w:t>注</w:t>
            </w:r>
            <w:r>
              <w:rPr>
                <w:rFonts w:ascii="仿宋" w:hAnsi="仿宋" w:eastAsia="仿宋" w:cs="仿宋"/>
                <w:color w:val="000000" w:themeColor="text1"/>
                <w:spacing w:val="12"/>
                <w:sz w:val="23"/>
                <w:szCs w:val="23"/>
              </w:rPr>
              <w:t>销登记及修改章程核</w:t>
            </w:r>
            <w:r>
              <w:rPr>
                <w:rFonts w:ascii="仿宋" w:hAnsi="仿宋" w:eastAsia="仿宋" w:cs="仿宋"/>
                <w:color w:val="000000" w:themeColor="text1"/>
                <w:sz w:val="23"/>
                <w:szCs w:val="23"/>
              </w:rPr>
              <w:t xml:space="preserve"> 准</w:t>
            </w:r>
          </w:p>
        </w:tc>
        <w:tc>
          <w:tcPr>
            <w:tcW w:w="2429" w:type="dxa"/>
          </w:tcPr>
          <w:p>
            <w:pPr>
              <w:spacing w:before="306" w:line="26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民政局</w:t>
            </w:r>
            <w:r>
              <w:rPr>
                <w:rFonts w:ascii="仿宋" w:hAnsi="仿宋" w:eastAsia="仿宋" w:cs="仿宋"/>
                <w:color w:val="000000" w:themeColor="text1"/>
                <w:spacing w:val="11"/>
                <w:sz w:val="23"/>
                <w:szCs w:val="23"/>
              </w:rPr>
              <w:t>(实行登记管理机关</w:t>
            </w:r>
            <w:r>
              <w:rPr>
                <w:rFonts w:ascii="仿宋" w:hAnsi="仿宋" w:eastAsia="仿宋" w:cs="仿宋"/>
                <w:color w:val="000000" w:themeColor="text1"/>
                <w:spacing w:val="30"/>
                <w:sz w:val="23"/>
                <w:szCs w:val="23"/>
              </w:rPr>
              <w:t>和</w:t>
            </w:r>
            <w:r>
              <w:rPr>
                <w:rFonts w:ascii="仿宋" w:hAnsi="仿宋" w:eastAsia="仿宋" w:cs="仿宋"/>
                <w:color w:val="000000" w:themeColor="text1"/>
                <w:spacing w:val="25"/>
                <w:sz w:val="23"/>
                <w:szCs w:val="23"/>
              </w:rPr>
              <w:t>业务主管单位双重</w:t>
            </w:r>
            <w:r>
              <w:rPr>
                <w:rFonts w:ascii="仿宋" w:hAnsi="仿宋" w:eastAsia="仿宋" w:cs="仿宋"/>
                <w:color w:val="000000" w:themeColor="text1"/>
                <w:sz w:val="23"/>
                <w:szCs w:val="23"/>
              </w:rPr>
              <w:t xml:space="preserve"> 负责管理体制的，由有 </w:t>
            </w:r>
            <w:r>
              <w:rPr>
                <w:rFonts w:ascii="仿宋" w:hAnsi="仿宋" w:eastAsia="仿宋" w:cs="仿宋"/>
                <w:color w:val="000000" w:themeColor="text1"/>
                <w:spacing w:val="30"/>
                <w:sz w:val="23"/>
                <w:szCs w:val="23"/>
              </w:rPr>
              <w:t>关</w:t>
            </w:r>
            <w:r>
              <w:rPr>
                <w:rFonts w:ascii="仿宋" w:hAnsi="仿宋" w:eastAsia="仿宋" w:cs="仿宋"/>
                <w:color w:val="000000" w:themeColor="text1"/>
                <w:spacing w:val="25"/>
                <w:sz w:val="23"/>
                <w:szCs w:val="23"/>
              </w:rPr>
              <w:t>业务主管单位实施</w:t>
            </w:r>
            <w:r>
              <w:rPr>
                <w:rFonts w:ascii="仿宋" w:hAnsi="仿宋" w:eastAsia="仿宋" w:cs="仿宋"/>
                <w:color w:val="000000" w:themeColor="text1"/>
                <w:spacing w:val="6"/>
                <w:sz w:val="23"/>
                <w:szCs w:val="23"/>
              </w:rPr>
              <w:t>前置审查</w:t>
            </w:r>
            <w:r>
              <w:rPr>
                <w:rFonts w:ascii="仿宋" w:hAnsi="仿宋" w:eastAsia="仿宋" w:cs="仿宋"/>
                <w:color w:val="000000" w:themeColor="text1"/>
                <w:spacing w:val="5"/>
                <w:sz w:val="23"/>
                <w:szCs w:val="23"/>
              </w:rPr>
              <w:t>)</w:t>
            </w:r>
          </w:p>
        </w:tc>
        <w:tc>
          <w:tcPr>
            <w:tcW w:w="4516"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before="7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社会团体登记管理条例》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813" w:type="dxa"/>
          </w:tcPr>
          <w:p>
            <w:pPr>
              <w:spacing w:line="318" w:lineRule="auto"/>
              <w:jc w:val="center"/>
              <w:rPr>
                <w:color w:val="000000" w:themeColor="text1"/>
              </w:rPr>
            </w:pPr>
          </w:p>
          <w:p>
            <w:pPr>
              <w:spacing w:line="318" w:lineRule="auto"/>
              <w:jc w:val="center"/>
              <w:rPr>
                <w:color w:val="000000" w:themeColor="text1"/>
              </w:rPr>
            </w:pPr>
          </w:p>
          <w:p>
            <w:pPr>
              <w:spacing w:line="319" w:lineRule="auto"/>
              <w:jc w:val="center"/>
              <w:rPr>
                <w:color w:val="000000" w:themeColor="text1"/>
              </w:rPr>
            </w:pPr>
          </w:p>
          <w:p>
            <w:pPr>
              <w:spacing w:before="66" w:line="195"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51</w:t>
            </w:r>
          </w:p>
        </w:tc>
        <w:tc>
          <w:tcPr>
            <w:tcW w:w="1649" w:type="dxa"/>
          </w:tcPr>
          <w:p>
            <w:pPr>
              <w:spacing w:line="303" w:lineRule="auto"/>
              <w:jc w:val="center"/>
              <w:rPr>
                <w:color w:val="000000" w:themeColor="text1"/>
              </w:rPr>
            </w:pPr>
          </w:p>
          <w:p>
            <w:pPr>
              <w:spacing w:line="303" w:lineRule="auto"/>
              <w:jc w:val="center"/>
              <w:rPr>
                <w:color w:val="000000" w:themeColor="text1"/>
              </w:rPr>
            </w:pPr>
          </w:p>
          <w:p>
            <w:pPr>
              <w:spacing w:line="303"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line="295" w:lineRule="auto"/>
              <w:jc w:val="center"/>
              <w:rPr>
                <w:color w:val="000000" w:themeColor="text1"/>
              </w:rPr>
            </w:pPr>
          </w:p>
          <w:p>
            <w:pPr>
              <w:spacing w:line="295" w:lineRule="auto"/>
              <w:jc w:val="center"/>
              <w:rPr>
                <w:color w:val="000000" w:themeColor="text1"/>
              </w:rPr>
            </w:pPr>
          </w:p>
          <w:p>
            <w:pPr>
              <w:spacing w:before="74" w:line="266" w:lineRule="auto"/>
              <w:ind w:left="69" w:right="55" w:firstLine="25"/>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民办非企业单位成立</w:t>
            </w:r>
            <w:r>
              <w:rPr>
                <w:rFonts w:ascii="仿宋" w:hAnsi="仿宋" w:eastAsia="仿宋" w:cs="仿宋"/>
                <w:color w:val="000000" w:themeColor="text1"/>
                <w:spacing w:val="8"/>
                <w:sz w:val="23"/>
                <w:szCs w:val="23"/>
              </w:rPr>
              <w:t>、</w:t>
            </w:r>
            <w:r>
              <w:rPr>
                <w:rFonts w:ascii="仿宋" w:hAnsi="仿宋" w:eastAsia="仿宋" w:cs="仿宋"/>
                <w:color w:val="000000" w:themeColor="text1"/>
                <w:spacing w:val="15"/>
                <w:sz w:val="23"/>
                <w:szCs w:val="23"/>
              </w:rPr>
              <w:t>变</w:t>
            </w:r>
            <w:r>
              <w:rPr>
                <w:rFonts w:ascii="仿宋" w:hAnsi="仿宋" w:eastAsia="仿宋" w:cs="仿宋"/>
                <w:color w:val="000000" w:themeColor="text1"/>
                <w:spacing w:val="12"/>
                <w:sz w:val="23"/>
                <w:szCs w:val="23"/>
              </w:rPr>
              <w:t>更、注销登记及修改</w:t>
            </w:r>
            <w:r>
              <w:rPr>
                <w:rFonts w:ascii="仿宋" w:hAnsi="仿宋" w:eastAsia="仿宋" w:cs="仿宋"/>
                <w:color w:val="000000" w:themeColor="text1"/>
                <w:spacing w:val="6"/>
                <w:sz w:val="23"/>
                <w:szCs w:val="23"/>
              </w:rPr>
              <w:t>章程核</w:t>
            </w:r>
            <w:r>
              <w:rPr>
                <w:rFonts w:ascii="仿宋" w:hAnsi="仿宋" w:eastAsia="仿宋" w:cs="仿宋"/>
                <w:color w:val="000000" w:themeColor="text1"/>
                <w:spacing w:val="5"/>
                <w:sz w:val="23"/>
                <w:szCs w:val="23"/>
              </w:rPr>
              <w:t>准</w:t>
            </w:r>
          </w:p>
        </w:tc>
        <w:tc>
          <w:tcPr>
            <w:tcW w:w="2429" w:type="dxa"/>
          </w:tcPr>
          <w:p>
            <w:pPr>
              <w:spacing w:before="190" w:line="26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民政局</w:t>
            </w:r>
            <w:r>
              <w:rPr>
                <w:rFonts w:ascii="仿宋" w:hAnsi="仿宋" w:eastAsia="仿宋" w:cs="仿宋"/>
                <w:color w:val="000000" w:themeColor="text1"/>
                <w:spacing w:val="11"/>
                <w:sz w:val="23"/>
                <w:szCs w:val="23"/>
              </w:rPr>
              <w:t>(实行登记管理机关</w:t>
            </w:r>
            <w:r>
              <w:rPr>
                <w:rFonts w:ascii="仿宋" w:hAnsi="仿宋" w:eastAsia="仿宋" w:cs="仿宋"/>
                <w:color w:val="000000" w:themeColor="text1"/>
                <w:spacing w:val="30"/>
                <w:sz w:val="23"/>
                <w:szCs w:val="23"/>
              </w:rPr>
              <w:t>和</w:t>
            </w:r>
            <w:r>
              <w:rPr>
                <w:rFonts w:ascii="仿宋" w:hAnsi="仿宋" w:eastAsia="仿宋" w:cs="仿宋"/>
                <w:color w:val="000000" w:themeColor="text1"/>
                <w:spacing w:val="25"/>
                <w:sz w:val="23"/>
                <w:szCs w:val="23"/>
              </w:rPr>
              <w:t>业务主管单位双重</w:t>
            </w:r>
            <w:r>
              <w:rPr>
                <w:rFonts w:ascii="仿宋" w:hAnsi="仿宋" w:eastAsia="仿宋" w:cs="仿宋"/>
                <w:color w:val="000000" w:themeColor="text1"/>
                <w:sz w:val="23"/>
                <w:szCs w:val="23"/>
              </w:rPr>
              <w:t xml:space="preserve"> 负责管理体制的，由有 </w:t>
            </w:r>
            <w:r>
              <w:rPr>
                <w:rFonts w:ascii="仿宋" w:hAnsi="仿宋" w:eastAsia="仿宋" w:cs="仿宋"/>
                <w:color w:val="000000" w:themeColor="text1"/>
                <w:spacing w:val="30"/>
                <w:sz w:val="23"/>
                <w:szCs w:val="23"/>
              </w:rPr>
              <w:t>关</w:t>
            </w:r>
            <w:r>
              <w:rPr>
                <w:rFonts w:ascii="仿宋" w:hAnsi="仿宋" w:eastAsia="仿宋" w:cs="仿宋"/>
                <w:color w:val="000000" w:themeColor="text1"/>
                <w:spacing w:val="25"/>
                <w:sz w:val="23"/>
                <w:szCs w:val="23"/>
              </w:rPr>
              <w:t>业务主管单位实施</w:t>
            </w:r>
            <w:r>
              <w:rPr>
                <w:rFonts w:ascii="仿宋" w:hAnsi="仿宋" w:eastAsia="仿宋" w:cs="仿宋"/>
                <w:color w:val="000000" w:themeColor="text1"/>
                <w:spacing w:val="6"/>
                <w:sz w:val="23"/>
                <w:szCs w:val="23"/>
              </w:rPr>
              <w:t>前置审查</w:t>
            </w:r>
            <w:r>
              <w:rPr>
                <w:rFonts w:ascii="仿宋" w:hAnsi="仿宋" w:eastAsia="仿宋" w:cs="仿宋"/>
                <w:color w:val="000000" w:themeColor="text1"/>
                <w:spacing w:val="5"/>
                <w:sz w:val="23"/>
                <w:szCs w:val="23"/>
              </w:rPr>
              <w:t>)</w:t>
            </w:r>
          </w:p>
        </w:tc>
        <w:tc>
          <w:tcPr>
            <w:tcW w:w="4516" w:type="dxa"/>
          </w:tcPr>
          <w:p>
            <w:pPr>
              <w:spacing w:line="302" w:lineRule="auto"/>
              <w:jc w:val="center"/>
              <w:rPr>
                <w:color w:val="000000" w:themeColor="text1"/>
              </w:rPr>
            </w:pPr>
          </w:p>
          <w:p>
            <w:pPr>
              <w:spacing w:line="303" w:lineRule="auto"/>
              <w:jc w:val="center"/>
              <w:rPr>
                <w:color w:val="000000" w:themeColor="text1"/>
              </w:rPr>
            </w:pPr>
          </w:p>
          <w:p>
            <w:pPr>
              <w:spacing w:line="303"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民办非企业单位登记管理暂行条例》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7" w:lineRule="auto"/>
              <w:jc w:val="center"/>
              <w:rPr>
                <w:color w:val="000000" w:themeColor="text1"/>
              </w:rPr>
            </w:pPr>
          </w:p>
          <w:p>
            <w:pPr>
              <w:spacing w:before="66" w:line="194"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52</w:t>
            </w:r>
          </w:p>
        </w:tc>
        <w:tc>
          <w:tcPr>
            <w:tcW w:w="1649" w:type="dxa"/>
          </w:tcPr>
          <w:p>
            <w:pPr>
              <w:spacing w:line="287"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before="205" w:line="276" w:lineRule="auto"/>
              <w:ind w:left="72" w:right="55" w:firstLine="6"/>
              <w:jc w:val="center"/>
              <w:rPr>
                <w:rFonts w:ascii="仿宋" w:hAnsi="仿宋" w:eastAsia="仿宋" w:cs="仿宋"/>
                <w:color w:val="000000" w:themeColor="text1"/>
                <w:sz w:val="23"/>
                <w:szCs w:val="23"/>
              </w:rPr>
            </w:pPr>
            <w:r>
              <w:rPr>
                <w:rFonts w:ascii="仿宋" w:hAnsi="仿宋" w:eastAsia="仿宋" w:cs="仿宋"/>
                <w:color w:val="000000" w:themeColor="text1"/>
                <w:spacing w:val="40"/>
                <w:sz w:val="23"/>
                <w:szCs w:val="23"/>
              </w:rPr>
              <w:t>宗</w:t>
            </w:r>
            <w:r>
              <w:rPr>
                <w:rFonts w:ascii="仿宋" w:hAnsi="仿宋" w:eastAsia="仿宋" w:cs="仿宋"/>
                <w:color w:val="000000" w:themeColor="text1"/>
                <w:spacing w:val="38"/>
                <w:sz w:val="23"/>
                <w:szCs w:val="23"/>
              </w:rPr>
              <w:t>教活动场所法人成</w:t>
            </w:r>
            <w:r>
              <w:rPr>
                <w:rFonts w:ascii="仿宋" w:hAnsi="仿宋" w:eastAsia="仿宋" w:cs="仿宋"/>
                <w:color w:val="000000" w:themeColor="text1"/>
                <w:spacing w:val="8"/>
                <w:sz w:val="23"/>
                <w:szCs w:val="23"/>
              </w:rPr>
              <w:t>立、变更、注销登</w:t>
            </w:r>
            <w:r>
              <w:rPr>
                <w:rFonts w:ascii="仿宋" w:hAnsi="仿宋" w:eastAsia="仿宋" w:cs="仿宋"/>
                <w:color w:val="000000" w:themeColor="text1"/>
                <w:spacing w:val="6"/>
                <w:sz w:val="23"/>
                <w:szCs w:val="23"/>
              </w:rPr>
              <w:t>记</w:t>
            </w:r>
          </w:p>
        </w:tc>
        <w:tc>
          <w:tcPr>
            <w:tcW w:w="2429" w:type="dxa"/>
          </w:tcPr>
          <w:p>
            <w:pPr>
              <w:spacing w:before="44" w:line="246" w:lineRule="auto"/>
              <w:ind w:left="61" w:right="55" w:firstLine="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w:t>
            </w:r>
            <w:r>
              <w:rPr>
                <w:rFonts w:ascii="仿宋" w:hAnsi="仿宋" w:eastAsia="仿宋" w:cs="仿宋"/>
                <w:color w:val="000000" w:themeColor="text1"/>
                <w:spacing w:val="1"/>
                <w:sz w:val="23"/>
                <w:szCs w:val="23"/>
              </w:rPr>
              <w:t>县民</w:t>
            </w:r>
            <w:r>
              <w:rPr>
                <w:rFonts w:hint="eastAsia" w:ascii="仿宋" w:hAnsi="仿宋" w:eastAsia="仿宋" w:cs="仿宋"/>
                <w:color w:val="000000" w:themeColor="text1"/>
                <w:spacing w:val="1"/>
                <w:sz w:val="23"/>
                <w:szCs w:val="23"/>
              </w:rPr>
              <w:t>政局</w:t>
            </w:r>
            <w:r>
              <w:rPr>
                <w:rFonts w:ascii="仿宋" w:hAnsi="仿宋" w:eastAsia="仿宋" w:cs="仿宋"/>
                <w:color w:val="000000" w:themeColor="text1"/>
                <w:sz w:val="23"/>
                <w:szCs w:val="23"/>
              </w:rPr>
              <w:t>( 由县级</w:t>
            </w:r>
            <w:r>
              <w:rPr>
                <w:rFonts w:ascii="仿宋" w:hAnsi="仿宋" w:eastAsia="仿宋" w:cs="仿宋"/>
                <w:color w:val="000000" w:themeColor="text1"/>
                <w:spacing w:val="28"/>
                <w:sz w:val="23"/>
                <w:szCs w:val="23"/>
              </w:rPr>
              <w:t>宗</w:t>
            </w:r>
            <w:r>
              <w:rPr>
                <w:rFonts w:ascii="仿宋" w:hAnsi="仿宋" w:eastAsia="仿宋" w:cs="仿宋"/>
                <w:color w:val="000000" w:themeColor="text1"/>
                <w:spacing w:val="26"/>
                <w:sz w:val="23"/>
                <w:szCs w:val="23"/>
              </w:rPr>
              <w:t>教部门实施前置审</w:t>
            </w:r>
            <w:r>
              <w:rPr>
                <w:rFonts w:ascii="仿宋" w:hAnsi="仿宋" w:eastAsia="仿宋" w:cs="仿宋"/>
                <w:color w:val="000000" w:themeColor="text1"/>
                <w:spacing w:val="3"/>
                <w:sz w:val="23"/>
                <w:szCs w:val="23"/>
              </w:rPr>
              <w:t>查</w:t>
            </w:r>
            <w:r>
              <w:rPr>
                <w:rFonts w:ascii="仿宋" w:hAnsi="仿宋" w:eastAsia="仿宋" w:cs="仿宋"/>
                <w:color w:val="000000" w:themeColor="text1"/>
                <w:spacing w:val="2"/>
                <w:sz w:val="23"/>
                <w:szCs w:val="23"/>
              </w:rPr>
              <w:t>)</w:t>
            </w:r>
          </w:p>
        </w:tc>
        <w:tc>
          <w:tcPr>
            <w:tcW w:w="4516" w:type="dxa"/>
          </w:tcPr>
          <w:p>
            <w:pPr>
              <w:spacing w:line="287" w:lineRule="auto"/>
              <w:jc w:val="center"/>
              <w:rPr>
                <w:color w:val="000000" w:themeColor="text1"/>
              </w:rPr>
            </w:pPr>
          </w:p>
          <w:p>
            <w:pPr>
              <w:spacing w:before="75"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宗教事务条例》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4" w:line="195" w:lineRule="auto"/>
              <w:ind w:left="29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53</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before="44" w:line="241" w:lineRule="auto"/>
              <w:ind w:left="77" w:right="5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慈</w:t>
            </w:r>
            <w:r>
              <w:rPr>
                <w:rFonts w:ascii="仿宋" w:hAnsi="仿宋" w:eastAsia="仿宋" w:cs="仿宋"/>
                <w:color w:val="000000" w:themeColor="text1"/>
                <w:spacing w:val="11"/>
                <w:sz w:val="23"/>
                <w:szCs w:val="23"/>
              </w:rPr>
              <w:t>善组织公开募捐资格</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before="206"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民政局</w:t>
            </w:r>
          </w:p>
        </w:tc>
        <w:tc>
          <w:tcPr>
            <w:tcW w:w="4516" w:type="dxa"/>
          </w:tcPr>
          <w:p>
            <w:pPr>
              <w:spacing w:before="20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中华人民共和国慈善法》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4" w:hRule="atLeast"/>
        </w:trPr>
        <w:tc>
          <w:tcPr>
            <w:tcW w:w="813" w:type="dxa"/>
          </w:tcPr>
          <w:p>
            <w:pPr>
              <w:spacing w:line="337" w:lineRule="auto"/>
              <w:jc w:val="center"/>
              <w:rPr>
                <w:color w:val="000000" w:themeColor="text1"/>
              </w:rPr>
            </w:pPr>
          </w:p>
          <w:p>
            <w:pPr>
              <w:spacing w:before="66" w:line="195" w:lineRule="auto"/>
              <w:ind w:left="29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54</w:t>
            </w:r>
          </w:p>
        </w:tc>
        <w:tc>
          <w:tcPr>
            <w:tcW w:w="1649" w:type="dxa"/>
          </w:tcPr>
          <w:p>
            <w:pPr>
              <w:spacing w:line="288"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line="288" w:lineRule="auto"/>
              <w:jc w:val="center"/>
              <w:rPr>
                <w:color w:val="000000" w:themeColor="text1"/>
              </w:rPr>
            </w:pPr>
          </w:p>
          <w:p>
            <w:pPr>
              <w:spacing w:before="74" w:line="222" w:lineRule="auto"/>
              <w:ind w:left="70"/>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殡</w:t>
            </w:r>
            <w:r>
              <w:rPr>
                <w:rFonts w:ascii="仿宋" w:hAnsi="仿宋" w:eastAsia="仿宋" w:cs="仿宋"/>
                <w:color w:val="000000" w:themeColor="text1"/>
                <w:spacing w:val="7"/>
                <w:sz w:val="23"/>
                <w:szCs w:val="23"/>
              </w:rPr>
              <w:t>葬设施建设审批</w:t>
            </w:r>
          </w:p>
        </w:tc>
        <w:tc>
          <w:tcPr>
            <w:tcW w:w="2429" w:type="dxa"/>
          </w:tcPr>
          <w:p>
            <w:pPr>
              <w:spacing w:before="44" w:line="246"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县</w:t>
            </w:r>
            <w:r>
              <w:rPr>
                <w:rFonts w:ascii="仿宋" w:hAnsi="仿宋" w:eastAsia="仿宋" w:cs="仿宋"/>
                <w:color w:val="000000" w:themeColor="text1"/>
                <w:spacing w:val="11"/>
                <w:sz w:val="23"/>
                <w:szCs w:val="23"/>
              </w:rPr>
              <w:t>人民政府；</w:t>
            </w:r>
            <w:r>
              <w:rPr>
                <w:rFonts w:ascii="仿宋" w:hAnsi="仿宋" w:eastAsia="仿宋" w:cs="仿宋"/>
                <w:color w:val="000000" w:themeColor="text1"/>
                <w:sz w:val="23"/>
                <w:szCs w:val="23"/>
              </w:rPr>
              <w:t>县民</w:t>
            </w:r>
            <w:r>
              <w:rPr>
                <w:rFonts w:ascii="仿宋" w:hAnsi="仿宋" w:eastAsia="仿宋" w:cs="仿宋"/>
                <w:color w:val="000000" w:themeColor="text1"/>
                <w:spacing w:val="6"/>
                <w:sz w:val="23"/>
                <w:szCs w:val="23"/>
              </w:rPr>
              <w:t>政</w:t>
            </w:r>
            <w:r>
              <w:rPr>
                <w:rFonts w:hint="eastAsia" w:ascii="仿宋" w:hAnsi="仿宋" w:eastAsia="仿宋" w:cs="仿宋"/>
                <w:color w:val="000000" w:themeColor="text1"/>
                <w:spacing w:val="6"/>
                <w:sz w:val="23"/>
                <w:szCs w:val="23"/>
              </w:rPr>
              <w:t>局</w:t>
            </w:r>
          </w:p>
        </w:tc>
        <w:tc>
          <w:tcPr>
            <w:tcW w:w="4516" w:type="dxa"/>
          </w:tcPr>
          <w:p>
            <w:pPr>
              <w:spacing w:line="288" w:lineRule="auto"/>
              <w:jc w:val="center"/>
              <w:rPr>
                <w:color w:val="000000" w:themeColor="text1"/>
              </w:rPr>
            </w:pPr>
          </w:p>
          <w:p>
            <w:pPr>
              <w:spacing w:before="74" w:line="222"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殡葬管理条例》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813" w:type="dxa"/>
          </w:tcPr>
          <w:p>
            <w:pPr>
              <w:spacing w:before="209" w:line="195" w:lineRule="auto"/>
              <w:ind w:left="29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55</w:t>
            </w:r>
          </w:p>
        </w:tc>
        <w:tc>
          <w:tcPr>
            <w:tcW w:w="1649" w:type="dxa"/>
          </w:tcPr>
          <w:p>
            <w:pPr>
              <w:spacing w:before="169"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民政局</w:t>
            </w:r>
          </w:p>
        </w:tc>
        <w:tc>
          <w:tcPr>
            <w:tcW w:w="2554" w:type="dxa"/>
          </w:tcPr>
          <w:p>
            <w:pPr>
              <w:spacing w:before="168" w:line="224"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地</w:t>
            </w:r>
            <w:r>
              <w:rPr>
                <w:rFonts w:ascii="仿宋" w:hAnsi="仿宋" w:eastAsia="仿宋" w:cs="仿宋"/>
                <w:color w:val="000000" w:themeColor="text1"/>
                <w:spacing w:val="9"/>
                <w:sz w:val="23"/>
                <w:szCs w:val="23"/>
              </w:rPr>
              <w:t>名命名、更名审批</w:t>
            </w:r>
          </w:p>
        </w:tc>
        <w:tc>
          <w:tcPr>
            <w:tcW w:w="2429" w:type="dxa"/>
          </w:tcPr>
          <w:p>
            <w:pPr>
              <w:spacing w:before="169"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县</w:t>
            </w:r>
            <w:r>
              <w:rPr>
                <w:rFonts w:ascii="仿宋" w:hAnsi="仿宋" w:eastAsia="仿宋" w:cs="仿宋"/>
                <w:color w:val="000000" w:themeColor="text1"/>
                <w:spacing w:val="11"/>
                <w:sz w:val="23"/>
                <w:szCs w:val="23"/>
              </w:rPr>
              <w:t>人民政府；</w:t>
            </w:r>
            <w:r>
              <w:rPr>
                <w:rFonts w:ascii="仿宋" w:hAnsi="仿宋" w:eastAsia="仿宋" w:cs="仿宋"/>
                <w:color w:val="000000" w:themeColor="text1"/>
                <w:sz w:val="23"/>
                <w:szCs w:val="23"/>
              </w:rPr>
              <w:t>县民</w:t>
            </w:r>
            <w:r>
              <w:rPr>
                <w:rFonts w:ascii="仿宋" w:hAnsi="仿宋" w:eastAsia="仿宋" w:cs="仿宋"/>
                <w:color w:val="000000" w:themeColor="text1"/>
                <w:spacing w:val="6"/>
                <w:sz w:val="23"/>
                <w:szCs w:val="23"/>
              </w:rPr>
              <w:t>政</w:t>
            </w:r>
            <w:r>
              <w:rPr>
                <w:rFonts w:hint="eastAsia" w:ascii="仿宋" w:hAnsi="仿宋" w:eastAsia="仿宋" w:cs="仿宋"/>
                <w:color w:val="000000" w:themeColor="text1"/>
                <w:spacing w:val="6"/>
                <w:sz w:val="23"/>
                <w:szCs w:val="23"/>
              </w:rPr>
              <w:t>局</w:t>
            </w:r>
          </w:p>
        </w:tc>
        <w:tc>
          <w:tcPr>
            <w:tcW w:w="4516" w:type="dxa"/>
          </w:tcPr>
          <w:p>
            <w:pPr>
              <w:spacing w:before="168"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地名管理条例》</w:t>
            </w:r>
          </w:p>
        </w:tc>
        <w:tc>
          <w:tcPr>
            <w:tcW w:w="2216" w:type="dxa"/>
          </w:tcPr>
          <w:p>
            <w:pPr>
              <w:jc w:val="center"/>
              <w:rPr>
                <w:color w:val="000000" w:themeColor="text1"/>
              </w:rPr>
            </w:pPr>
          </w:p>
        </w:tc>
      </w:tr>
    </w:tbl>
    <w:p>
      <w:pPr>
        <w:jc w:val="center"/>
        <w:rPr>
          <w:color w:val="000000" w:themeColor="text1"/>
        </w:rPr>
      </w:pPr>
    </w:p>
    <w:p>
      <w:pPr>
        <w:jc w:val="center"/>
        <w:rPr>
          <w:color w:val="000000" w:themeColor="text1"/>
        </w:rPr>
        <w:sectPr>
          <w:footerReference r:id="rId10"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7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808"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813" w:type="dxa"/>
          </w:tcPr>
          <w:p>
            <w:pPr>
              <w:spacing w:line="316" w:lineRule="auto"/>
              <w:jc w:val="center"/>
              <w:rPr>
                <w:color w:val="000000" w:themeColor="text1"/>
              </w:rPr>
            </w:pPr>
          </w:p>
          <w:p>
            <w:pPr>
              <w:spacing w:line="317" w:lineRule="auto"/>
              <w:jc w:val="center"/>
              <w:rPr>
                <w:color w:val="000000" w:themeColor="text1"/>
              </w:rPr>
            </w:pPr>
          </w:p>
          <w:p>
            <w:pPr>
              <w:spacing w:before="66" w:line="195" w:lineRule="auto"/>
              <w:ind w:left="29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56</w:t>
            </w:r>
          </w:p>
        </w:tc>
        <w:tc>
          <w:tcPr>
            <w:tcW w:w="1649" w:type="dxa"/>
          </w:tcPr>
          <w:p>
            <w:pPr>
              <w:spacing w:line="292" w:lineRule="auto"/>
              <w:jc w:val="center"/>
              <w:rPr>
                <w:color w:val="000000" w:themeColor="text1"/>
              </w:rPr>
            </w:pPr>
          </w:p>
          <w:p>
            <w:pPr>
              <w:spacing w:line="293"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司法局</w:t>
            </w:r>
          </w:p>
        </w:tc>
        <w:tc>
          <w:tcPr>
            <w:tcW w:w="2554" w:type="dxa"/>
          </w:tcPr>
          <w:p>
            <w:pPr>
              <w:spacing w:line="424" w:lineRule="auto"/>
              <w:jc w:val="center"/>
              <w:rPr>
                <w:color w:val="000000" w:themeColor="text1"/>
              </w:rPr>
            </w:pPr>
          </w:p>
          <w:p>
            <w:pPr>
              <w:spacing w:before="75" w:line="272" w:lineRule="auto"/>
              <w:ind w:left="72" w:right="55" w:hanging="14"/>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基</w:t>
            </w:r>
            <w:r>
              <w:rPr>
                <w:rFonts w:ascii="仿宋" w:hAnsi="仿宋" w:eastAsia="仿宋" w:cs="仿宋"/>
                <w:color w:val="000000" w:themeColor="text1"/>
                <w:spacing w:val="13"/>
                <w:sz w:val="23"/>
                <w:szCs w:val="23"/>
              </w:rPr>
              <w:t>层法律服务工作者执</w:t>
            </w:r>
            <w:r>
              <w:rPr>
                <w:rFonts w:ascii="仿宋" w:hAnsi="仿宋" w:eastAsia="仿宋" w:cs="仿宋"/>
                <w:color w:val="000000" w:themeColor="text1"/>
                <w:spacing w:val="4"/>
                <w:sz w:val="23"/>
                <w:szCs w:val="23"/>
              </w:rPr>
              <w:t>业</w:t>
            </w:r>
            <w:r>
              <w:rPr>
                <w:rFonts w:ascii="仿宋" w:hAnsi="仿宋" w:eastAsia="仿宋" w:cs="仿宋"/>
                <w:color w:val="000000" w:themeColor="text1"/>
                <w:spacing w:val="3"/>
                <w:sz w:val="23"/>
                <w:szCs w:val="23"/>
              </w:rPr>
              <w:t>核准</w:t>
            </w:r>
          </w:p>
        </w:tc>
        <w:tc>
          <w:tcPr>
            <w:tcW w:w="2429" w:type="dxa"/>
          </w:tcPr>
          <w:p>
            <w:pPr>
              <w:spacing w:line="292" w:lineRule="auto"/>
              <w:jc w:val="center"/>
              <w:rPr>
                <w:color w:val="000000" w:themeColor="text1"/>
              </w:rPr>
            </w:pPr>
          </w:p>
          <w:p>
            <w:pPr>
              <w:spacing w:line="293"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5"/>
                <w:sz w:val="23"/>
                <w:szCs w:val="23"/>
              </w:rPr>
              <w:t>宁县</w:t>
            </w:r>
            <w:r>
              <w:rPr>
                <w:rFonts w:ascii="仿宋" w:hAnsi="仿宋" w:eastAsia="仿宋" w:cs="仿宋"/>
                <w:color w:val="000000" w:themeColor="text1"/>
                <w:spacing w:val="5"/>
                <w:sz w:val="23"/>
                <w:szCs w:val="23"/>
              </w:rPr>
              <w:t>司法局</w:t>
            </w:r>
            <w:r>
              <w:rPr>
                <w:rFonts w:hint="eastAsia" w:ascii="仿宋" w:hAnsi="仿宋" w:eastAsia="仿宋" w:cs="仿宋"/>
                <w:color w:val="000000" w:themeColor="text1"/>
                <w:spacing w:val="5"/>
                <w:sz w:val="23"/>
                <w:szCs w:val="23"/>
              </w:rPr>
              <w:t>（初审）</w:t>
            </w:r>
          </w:p>
        </w:tc>
        <w:tc>
          <w:tcPr>
            <w:tcW w:w="4516" w:type="dxa"/>
          </w:tcPr>
          <w:p>
            <w:pPr>
              <w:spacing w:before="184" w:line="257"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line="270"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国务院关于第六批取消和调整行政审批</w:t>
            </w:r>
            <w:r>
              <w:rPr>
                <w:rFonts w:ascii="仿宋" w:hAnsi="仿宋" w:eastAsia="仿宋" w:cs="仿宋"/>
                <w:color w:val="000000" w:themeColor="text1"/>
                <w:spacing w:val="-6"/>
                <w:sz w:val="23"/>
                <w:szCs w:val="23"/>
              </w:rPr>
              <w:t>项目的决定》  ( 国发〔</w:t>
            </w:r>
            <w:r>
              <w:rPr>
                <w:rFonts w:ascii="Times New Roman" w:hAnsi="Times New Roman" w:eastAsia="Times New Roman" w:cs="Times New Roman"/>
                <w:color w:val="000000" w:themeColor="text1"/>
                <w:spacing w:val="-6"/>
                <w:sz w:val="23"/>
                <w:szCs w:val="23"/>
              </w:rPr>
              <w:t>2012</w:t>
            </w:r>
            <w:r>
              <w:rPr>
                <w:rFonts w:ascii="仿宋" w:hAnsi="仿宋" w:eastAsia="仿宋" w:cs="仿宋"/>
                <w:color w:val="000000" w:themeColor="text1"/>
                <w:spacing w:val="-6"/>
                <w:sz w:val="23"/>
                <w:szCs w:val="23"/>
              </w:rPr>
              <w:t>〕</w:t>
            </w:r>
            <w:r>
              <w:rPr>
                <w:rFonts w:ascii="Times New Roman" w:hAnsi="Times New Roman" w:eastAsia="Times New Roman" w:cs="Times New Roman"/>
                <w:color w:val="000000" w:themeColor="text1"/>
                <w:spacing w:val="-6"/>
                <w:sz w:val="23"/>
                <w:szCs w:val="23"/>
              </w:rPr>
              <w:t xml:space="preserve">52 </w:t>
            </w:r>
            <w:r>
              <w:rPr>
                <w:rFonts w:ascii="仿宋" w:hAnsi="仿宋" w:eastAsia="仿宋" w:cs="仿宋"/>
                <w:color w:val="000000" w:themeColor="text1"/>
                <w:spacing w:val="-6"/>
                <w:sz w:val="23"/>
                <w:szCs w:val="23"/>
              </w:rPr>
              <w:t xml:space="preserve">号 </w:t>
            </w:r>
            <w:r>
              <w:rPr>
                <w:rFonts w:ascii="仿宋" w:hAnsi="仿宋" w:eastAsia="仿宋" w:cs="仿宋"/>
                <w:color w:val="000000" w:themeColor="text1"/>
                <w:spacing w:val="-2"/>
                <w:sz w:val="23"/>
                <w:szCs w:val="23"/>
              </w:rPr>
              <w:t>)</w:t>
            </w:r>
          </w:p>
        </w:tc>
        <w:tc>
          <w:tcPr>
            <w:tcW w:w="2808"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13" w:type="dxa"/>
          </w:tcPr>
          <w:p>
            <w:pPr>
              <w:spacing w:before="240" w:line="195" w:lineRule="auto"/>
              <w:ind w:left="29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57</w:t>
            </w:r>
          </w:p>
        </w:tc>
        <w:tc>
          <w:tcPr>
            <w:tcW w:w="1649" w:type="dxa"/>
          </w:tcPr>
          <w:p>
            <w:pPr>
              <w:spacing w:before="203"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财政局</w:t>
            </w:r>
          </w:p>
        </w:tc>
        <w:tc>
          <w:tcPr>
            <w:tcW w:w="2554" w:type="dxa"/>
          </w:tcPr>
          <w:p>
            <w:pPr>
              <w:spacing w:before="41" w:line="242" w:lineRule="auto"/>
              <w:ind w:left="72" w:right="55" w:firstLine="1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中</w:t>
            </w:r>
            <w:r>
              <w:rPr>
                <w:rFonts w:ascii="仿宋" w:hAnsi="仿宋" w:eastAsia="仿宋" w:cs="仿宋"/>
                <w:color w:val="000000" w:themeColor="text1"/>
                <w:spacing w:val="10"/>
                <w:sz w:val="23"/>
                <w:szCs w:val="23"/>
              </w:rPr>
              <w:t>介机构从事代理记账</w:t>
            </w:r>
            <w:r>
              <w:rPr>
                <w:rFonts w:ascii="仿宋" w:hAnsi="仿宋" w:eastAsia="仿宋" w:cs="仿宋"/>
                <w:color w:val="000000" w:themeColor="text1"/>
                <w:spacing w:val="5"/>
                <w:sz w:val="23"/>
                <w:szCs w:val="23"/>
              </w:rPr>
              <w:t>业务审批</w:t>
            </w:r>
          </w:p>
        </w:tc>
        <w:tc>
          <w:tcPr>
            <w:tcW w:w="2429" w:type="dxa"/>
          </w:tcPr>
          <w:p>
            <w:pPr>
              <w:spacing w:before="41" w:line="242" w:lineRule="auto"/>
              <w:ind w:left="65" w:right="55" w:hanging="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2"/>
                <w:sz w:val="23"/>
                <w:szCs w:val="23"/>
              </w:rPr>
              <w:t>新宁县财政局</w:t>
            </w:r>
            <w:r>
              <w:rPr>
                <w:rFonts w:ascii="仿宋" w:hAnsi="仿宋" w:eastAsia="仿宋" w:cs="仿宋"/>
                <w:color w:val="000000" w:themeColor="text1"/>
                <w:spacing w:val="12"/>
                <w:sz w:val="23"/>
                <w:szCs w:val="23"/>
              </w:rPr>
              <w:t>(受省</w:t>
            </w:r>
            <w:r>
              <w:rPr>
                <w:rFonts w:ascii="仿宋" w:hAnsi="仿宋" w:eastAsia="仿宋" w:cs="仿宋"/>
                <w:color w:val="000000" w:themeColor="text1"/>
                <w:spacing w:val="10"/>
                <w:sz w:val="23"/>
                <w:szCs w:val="23"/>
              </w:rPr>
              <w:t>财</w:t>
            </w:r>
            <w:r>
              <w:rPr>
                <w:rFonts w:ascii="仿宋" w:hAnsi="仿宋" w:eastAsia="仿宋" w:cs="仿宋"/>
                <w:color w:val="000000" w:themeColor="text1"/>
                <w:spacing w:val="8"/>
                <w:sz w:val="23"/>
                <w:szCs w:val="23"/>
              </w:rPr>
              <w:t>政</w:t>
            </w:r>
            <w:r>
              <w:rPr>
                <w:rFonts w:ascii="仿宋" w:hAnsi="仿宋" w:eastAsia="仿宋" w:cs="仿宋"/>
                <w:color w:val="000000" w:themeColor="text1"/>
                <w:spacing w:val="7"/>
                <w:sz w:val="23"/>
                <w:szCs w:val="23"/>
              </w:rPr>
              <w:t>厅委托实施)</w:t>
            </w:r>
          </w:p>
        </w:tc>
        <w:tc>
          <w:tcPr>
            <w:tcW w:w="4516" w:type="dxa"/>
          </w:tcPr>
          <w:p>
            <w:pPr>
              <w:spacing w:before="20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中华人民共和国会计法》</w:t>
            </w:r>
          </w:p>
        </w:tc>
        <w:tc>
          <w:tcPr>
            <w:tcW w:w="2808"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813" w:type="dxa"/>
          </w:tcPr>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6" w:line="195" w:lineRule="auto"/>
              <w:ind w:left="29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1"/>
                <w:sz w:val="23"/>
                <w:szCs w:val="23"/>
              </w:rPr>
              <w:t>58</w:t>
            </w:r>
          </w:p>
        </w:tc>
        <w:tc>
          <w:tcPr>
            <w:tcW w:w="1649" w:type="dxa"/>
          </w:tcPr>
          <w:p>
            <w:pPr>
              <w:spacing w:line="303" w:lineRule="auto"/>
              <w:jc w:val="center"/>
              <w:rPr>
                <w:color w:val="000000" w:themeColor="text1"/>
              </w:rPr>
            </w:pPr>
          </w:p>
          <w:p>
            <w:pPr>
              <w:spacing w:line="304" w:lineRule="auto"/>
              <w:jc w:val="center"/>
              <w:rPr>
                <w:color w:val="000000" w:themeColor="text1"/>
              </w:rPr>
            </w:pPr>
          </w:p>
          <w:p>
            <w:pPr>
              <w:spacing w:before="75"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人力资</w:t>
            </w:r>
          </w:p>
          <w:p>
            <w:pPr>
              <w:spacing w:before="38" w:line="224" w:lineRule="auto"/>
              <w:ind w:left="115"/>
              <w:jc w:val="left"/>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源</w:t>
            </w:r>
            <w:r>
              <w:rPr>
                <w:rFonts w:ascii="仿宋" w:hAnsi="仿宋" w:eastAsia="仿宋" w:cs="仿宋"/>
                <w:color w:val="000000" w:themeColor="text1"/>
                <w:spacing w:val="7"/>
                <w:sz w:val="23"/>
                <w:szCs w:val="23"/>
              </w:rPr>
              <w:t>和社会保障</w:t>
            </w:r>
          </w:p>
          <w:p>
            <w:pPr>
              <w:spacing w:before="42" w:line="226" w:lineRule="auto"/>
              <w:jc w:val="both"/>
              <w:rPr>
                <w:rFonts w:ascii="仿宋" w:hAnsi="仿宋" w:eastAsia="仿宋" w:cs="仿宋"/>
                <w:color w:val="000000" w:themeColor="text1"/>
                <w:sz w:val="23"/>
                <w:szCs w:val="23"/>
              </w:rPr>
            </w:pPr>
            <w:r>
              <w:rPr>
                <w:rFonts w:ascii="仿宋" w:hAnsi="仿宋" w:eastAsia="仿宋" w:cs="仿宋"/>
                <w:color w:val="000000" w:themeColor="text1"/>
                <w:sz w:val="23"/>
                <w:szCs w:val="23"/>
              </w:rPr>
              <w:t>局</w:t>
            </w:r>
          </w:p>
        </w:tc>
        <w:tc>
          <w:tcPr>
            <w:tcW w:w="2554" w:type="dxa"/>
          </w:tcPr>
          <w:p>
            <w:pPr>
              <w:spacing w:line="308" w:lineRule="auto"/>
              <w:jc w:val="center"/>
              <w:rPr>
                <w:color w:val="000000" w:themeColor="text1"/>
              </w:rPr>
            </w:pPr>
          </w:p>
          <w:p>
            <w:pPr>
              <w:spacing w:line="308" w:lineRule="auto"/>
              <w:jc w:val="center"/>
              <w:rPr>
                <w:color w:val="000000" w:themeColor="text1"/>
              </w:rPr>
            </w:pPr>
          </w:p>
          <w:p>
            <w:pPr>
              <w:spacing w:line="308" w:lineRule="auto"/>
              <w:jc w:val="center"/>
              <w:rPr>
                <w:color w:val="000000" w:themeColor="text1"/>
              </w:rPr>
            </w:pPr>
          </w:p>
          <w:p>
            <w:pPr>
              <w:spacing w:before="75" w:line="224" w:lineRule="auto"/>
              <w:ind w:left="72"/>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职业培训学校筹设审批</w:t>
            </w:r>
          </w:p>
        </w:tc>
        <w:tc>
          <w:tcPr>
            <w:tcW w:w="2429" w:type="dxa"/>
          </w:tcPr>
          <w:p>
            <w:pPr>
              <w:spacing w:line="302" w:lineRule="auto"/>
              <w:jc w:val="center"/>
              <w:rPr>
                <w:color w:val="000000" w:themeColor="text1"/>
              </w:rPr>
            </w:pPr>
          </w:p>
          <w:p>
            <w:pPr>
              <w:spacing w:line="303" w:lineRule="auto"/>
              <w:jc w:val="center"/>
              <w:rPr>
                <w:color w:val="000000" w:themeColor="text1"/>
              </w:rPr>
            </w:pPr>
          </w:p>
          <w:p>
            <w:pPr>
              <w:spacing w:before="75" w:line="266"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县人力资源</w:t>
            </w:r>
            <w:r>
              <w:rPr>
                <w:rFonts w:hint="eastAsia" w:ascii="仿宋" w:hAnsi="仿宋" w:eastAsia="仿宋" w:cs="仿宋"/>
                <w:color w:val="000000" w:themeColor="text1"/>
                <w:sz w:val="23"/>
                <w:szCs w:val="23"/>
              </w:rPr>
              <w:t>和</w:t>
            </w:r>
            <w:r>
              <w:rPr>
                <w:rFonts w:ascii="仿宋" w:hAnsi="仿宋" w:eastAsia="仿宋" w:cs="仿宋"/>
                <w:color w:val="000000" w:themeColor="text1"/>
                <w:sz w:val="23"/>
                <w:szCs w:val="23"/>
              </w:rPr>
              <w:t>社</w:t>
            </w:r>
            <w:r>
              <w:rPr>
                <w:rFonts w:ascii="仿宋" w:hAnsi="仿宋" w:eastAsia="仿宋" w:cs="仿宋"/>
                <w:color w:val="000000" w:themeColor="text1"/>
                <w:spacing w:val="8"/>
                <w:sz w:val="23"/>
                <w:szCs w:val="23"/>
              </w:rPr>
              <w:t>会</w:t>
            </w:r>
            <w:r>
              <w:rPr>
                <w:rFonts w:ascii="仿宋" w:hAnsi="仿宋" w:eastAsia="仿宋" w:cs="仿宋"/>
                <w:color w:val="000000" w:themeColor="text1"/>
                <w:spacing w:val="7"/>
                <w:sz w:val="23"/>
                <w:szCs w:val="23"/>
              </w:rPr>
              <w:t>保</w:t>
            </w:r>
            <w:r>
              <w:rPr>
                <w:rFonts w:hint="eastAsia" w:ascii="仿宋" w:hAnsi="仿宋" w:eastAsia="仿宋" w:cs="仿宋"/>
                <w:color w:val="000000" w:themeColor="text1"/>
                <w:spacing w:val="7"/>
                <w:sz w:val="23"/>
                <w:szCs w:val="23"/>
              </w:rPr>
              <w:t>障局</w:t>
            </w:r>
          </w:p>
        </w:tc>
        <w:tc>
          <w:tcPr>
            <w:tcW w:w="4516"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before="74" w:line="269" w:lineRule="auto"/>
              <w:ind w:left="59" w:right="38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中华人民共和国民办教育促进法》</w:t>
            </w: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中华人民共和国中外合作办学条例》</w:t>
            </w:r>
          </w:p>
        </w:tc>
        <w:tc>
          <w:tcPr>
            <w:tcW w:w="2808" w:type="dxa"/>
          </w:tcPr>
          <w:p>
            <w:pPr>
              <w:spacing w:before="46" w:line="252" w:lineRule="auto"/>
              <w:ind w:left="62" w:right="44" w:firstLine="10"/>
              <w:jc w:val="center"/>
              <w:rPr>
                <w:rFonts w:ascii="仿宋" w:hAnsi="仿宋" w:eastAsia="仿宋" w:cs="仿宋"/>
                <w:color w:val="000000" w:themeColor="text1"/>
                <w:sz w:val="23"/>
                <w:szCs w:val="23"/>
              </w:rPr>
            </w:pPr>
            <w:r>
              <w:rPr>
                <w:rFonts w:ascii="仿宋" w:hAnsi="仿宋" w:eastAsia="仿宋" w:cs="仿宋"/>
                <w:color w:val="000000" w:themeColor="text1"/>
                <w:spacing w:val="30"/>
                <w:sz w:val="23"/>
                <w:szCs w:val="23"/>
              </w:rPr>
              <w:t>省人力资源社会保</w:t>
            </w:r>
            <w:r>
              <w:rPr>
                <w:rFonts w:ascii="仿宋" w:hAnsi="仿宋" w:eastAsia="仿宋" w:cs="仿宋"/>
                <w:color w:val="000000" w:themeColor="text1"/>
                <w:spacing w:val="34"/>
                <w:sz w:val="23"/>
                <w:szCs w:val="23"/>
              </w:rPr>
              <w:t>障</w:t>
            </w:r>
            <w:r>
              <w:rPr>
                <w:rFonts w:ascii="仿宋" w:hAnsi="仿宋" w:eastAsia="仿宋" w:cs="仿宋"/>
                <w:color w:val="000000" w:themeColor="text1"/>
                <w:spacing w:val="31"/>
                <w:sz w:val="23"/>
                <w:szCs w:val="23"/>
              </w:rPr>
              <w:t>厅负责中外合作</w:t>
            </w:r>
            <w:r>
              <w:rPr>
                <w:rFonts w:ascii="仿宋" w:hAnsi="仿宋" w:eastAsia="仿宋" w:cs="仿宋"/>
                <w:color w:val="000000" w:themeColor="text1"/>
                <w:spacing w:val="34"/>
                <w:sz w:val="23"/>
                <w:szCs w:val="23"/>
              </w:rPr>
              <w:t>职</w:t>
            </w:r>
            <w:r>
              <w:rPr>
                <w:rFonts w:ascii="仿宋" w:hAnsi="仿宋" w:eastAsia="仿宋" w:cs="仿宋"/>
                <w:color w:val="000000" w:themeColor="text1"/>
                <w:spacing w:val="31"/>
                <w:sz w:val="23"/>
                <w:szCs w:val="23"/>
              </w:rPr>
              <w:t>业培训学校筹设</w:t>
            </w:r>
            <w:r>
              <w:rPr>
                <w:rFonts w:ascii="仿宋" w:hAnsi="仿宋" w:eastAsia="仿宋" w:cs="仿宋"/>
                <w:color w:val="000000" w:themeColor="text1"/>
                <w:spacing w:val="4"/>
                <w:sz w:val="23"/>
                <w:szCs w:val="23"/>
              </w:rPr>
              <w:t>审批；设区的市级</w:t>
            </w:r>
            <w:r>
              <w:rPr>
                <w:rFonts w:ascii="仿宋" w:hAnsi="仿宋" w:eastAsia="仿宋" w:cs="仿宋"/>
                <w:color w:val="000000" w:themeColor="text1"/>
                <w:spacing w:val="2"/>
                <w:sz w:val="23"/>
                <w:szCs w:val="23"/>
              </w:rPr>
              <w:t>、</w:t>
            </w:r>
            <w:r>
              <w:rPr>
                <w:rFonts w:ascii="仿宋" w:hAnsi="仿宋" w:eastAsia="仿宋" w:cs="仿宋"/>
                <w:color w:val="000000" w:themeColor="text1"/>
                <w:spacing w:val="34"/>
                <w:sz w:val="23"/>
                <w:szCs w:val="23"/>
              </w:rPr>
              <w:t>县</w:t>
            </w:r>
            <w:r>
              <w:rPr>
                <w:rFonts w:ascii="仿宋" w:hAnsi="仿宋" w:eastAsia="仿宋" w:cs="仿宋"/>
                <w:color w:val="000000" w:themeColor="text1"/>
                <w:spacing w:val="31"/>
                <w:sz w:val="23"/>
                <w:szCs w:val="23"/>
              </w:rPr>
              <w:t>级人力资源社会</w:t>
            </w:r>
            <w:r>
              <w:rPr>
                <w:rFonts w:ascii="仿宋" w:hAnsi="仿宋" w:eastAsia="仿宋" w:cs="仿宋"/>
                <w:color w:val="000000" w:themeColor="text1"/>
                <w:spacing w:val="34"/>
                <w:sz w:val="23"/>
                <w:szCs w:val="23"/>
              </w:rPr>
              <w:t>保</w:t>
            </w:r>
            <w:r>
              <w:rPr>
                <w:rFonts w:ascii="仿宋" w:hAnsi="仿宋" w:eastAsia="仿宋" w:cs="仿宋"/>
                <w:color w:val="000000" w:themeColor="text1"/>
                <w:spacing w:val="31"/>
                <w:sz w:val="23"/>
                <w:szCs w:val="23"/>
              </w:rPr>
              <w:t>障部门负责职业</w:t>
            </w:r>
            <w:r>
              <w:rPr>
                <w:rFonts w:ascii="仿宋" w:hAnsi="仿宋" w:eastAsia="仿宋" w:cs="仿宋"/>
                <w:color w:val="000000" w:themeColor="text1"/>
                <w:spacing w:val="10"/>
                <w:sz w:val="23"/>
                <w:szCs w:val="23"/>
              </w:rPr>
              <w:t>培</w:t>
            </w:r>
            <w:r>
              <w:rPr>
                <w:rFonts w:ascii="仿宋" w:hAnsi="仿宋" w:eastAsia="仿宋" w:cs="仿宋"/>
                <w:color w:val="000000" w:themeColor="text1"/>
                <w:spacing w:val="9"/>
                <w:sz w:val="23"/>
                <w:szCs w:val="23"/>
              </w:rPr>
              <w:t>训学校筹设审批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813" w:type="dxa"/>
          </w:tcPr>
          <w:p>
            <w:pPr>
              <w:spacing w:line="242"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59</w:t>
            </w:r>
          </w:p>
        </w:tc>
        <w:tc>
          <w:tcPr>
            <w:tcW w:w="1649" w:type="dxa"/>
          </w:tcPr>
          <w:p>
            <w:pPr>
              <w:spacing w:line="302" w:lineRule="auto"/>
              <w:jc w:val="center"/>
              <w:rPr>
                <w:color w:val="000000" w:themeColor="text1"/>
              </w:rPr>
            </w:pPr>
          </w:p>
          <w:p>
            <w:pPr>
              <w:spacing w:line="302" w:lineRule="auto"/>
              <w:jc w:val="center"/>
              <w:rPr>
                <w:color w:val="000000" w:themeColor="text1"/>
              </w:rPr>
            </w:pPr>
          </w:p>
          <w:p>
            <w:pPr>
              <w:spacing w:before="75" w:line="225" w:lineRule="auto"/>
              <w:ind w:left="115"/>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人力资</w:t>
            </w:r>
          </w:p>
          <w:p>
            <w:pPr>
              <w:spacing w:before="38" w:line="224" w:lineRule="auto"/>
              <w:ind w:left="115"/>
              <w:jc w:val="left"/>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源</w:t>
            </w:r>
            <w:r>
              <w:rPr>
                <w:rFonts w:ascii="仿宋" w:hAnsi="仿宋" w:eastAsia="仿宋" w:cs="仿宋"/>
                <w:color w:val="000000" w:themeColor="text1"/>
                <w:spacing w:val="7"/>
                <w:sz w:val="23"/>
                <w:szCs w:val="23"/>
              </w:rPr>
              <w:t>和社会保障</w:t>
            </w:r>
          </w:p>
          <w:p>
            <w:pPr>
              <w:spacing w:before="39" w:line="224" w:lineRule="auto"/>
              <w:jc w:val="left"/>
              <w:rPr>
                <w:rFonts w:ascii="仿宋" w:hAnsi="仿宋" w:eastAsia="仿宋" w:cs="仿宋"/>
                <w:color w:val="000000" w:themeColor="text1"/>
                <w:sz w:val="23"/>
                <w:szCs w:val="23"/>
              </w:rPr>
            </w:pPr>
            <w:r>
              <w:rPr>
                <w:rFonts w:ascii="仿宋" w:hAnsi="仿宋" w:eastAsia="仿宋" w:cs="仿宋"/>
                <w:color w:val="000000" w:themeColor="text1"/>
                <w:sz w:val="23"/>
                <w:szCs w:val="23"/>
              </w:rPr>
              <w:t>局</w:t>
            </w:r>
          </w:p>
        </w:tc>
        <w:tc>
          <w:tcPr>
            <w:tcW w:w="2554" w:type="dxa"/>
          </w:tcPr>
          <w:p>
            <w:pPr>
              <w:spacing w:line="307" w:lineRule="auto"/>
              <w:jc w:val="center"/>
              <w:rPr>
                <w:color w:val="000000" w:themeColor="text1"/>
              </w:rPr>
            </w:pPr>
          </w:p>
          <w:p>
            <w:pPr>
              <w:spacing w:line="307" w:lineRule="auto"/>
              <w:jc w:val="center"/>
              <w:rPr>
                <w:color w:val="000000" w:themeColor="text1"/>
              </w:rPr>
            </w:pPr>
          </w:p>
          <w:p>
            <w:pPr>
              <w:spacing w:line="308" w:lineRule="auto"/>
              <w:jc w:val="center"/>
              <w:rPr>
                <w:color w:val="000000" w:themeColor="text1"/>
              </w:rPr>
            </w:pPr>
          </w:p>
          <w:p>
            <w:pPr>
              <w:spacing w:before="75" w:line="224" w:lineRule="auto"/>
              <w:ind w:left="72"/>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职业培训学校办学许可</w:t>
            </w:r>
          </w:p>
        </w:tc>
        <w:tc>
          <w:tcPr>
            <w:tcW w:w="2429" w:type="dxa"/>
          </w:tcPr>
          <w:p>
            <w:pPr>
              <w:spacing w:line="301" w:lineRule="auto"/>
              <w:jc w:val="center"/>
              <w:rPr>
                <w:color w:val="000000" w:themeColor="text1"/>
              </w:rPr>
            </w:pPr>
          </w:p>
          <w:p>
            <w:pPr>
              <w:spacing w:line="302" w:lineRule="auto"/>
              <w:jc w:val="center"/>
              <w:rPr>
                <w:color w:val="000000" w:themeColor="text1"/>
              </w:rPr>
            </w:pPr>
          </w:p>
          <w:p>
            <w:pPr>
              <w:spacing w:before="75" w:line="266"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县人力资源</w:t>
            </w:r>
            <w:r>
              <w:rPr>
                <w:rFonts w:hint="eastAsia" w:ascii="仿宋" w:hAnsi="仿宋" w:eastAsia="仿宋" w:cs="仿宋"/>
                <w:color w:val="000000" w:themeColor="text1"/>
                <w:sz w:val="23"/>
                <w:szCs w:val="23"/>
              </w:rPr>
              <w:t>和</w:t>
            </w:r>
            <w:r>
              <w:rPr>
                <w:rFonts w:ascii="仿宋" w:hAnsi="仿宋" w:eastAsia="仿宋" w:cs="仿宋"/>
                <w:color w:val="000000" w:themeColor="text1"/>
                <w:sz w:val="23"/>
                <w:szCs w:val="23"/>
              </w:rPr>
              <w:t>社</w:t>
            </w:r>
            <w:r>
              <w:rPr>
                <w:rFonts w:ascii="仿宋" w:hAnsi="仿宋" w:eastAsia="仿宋" w:cs="仿宋"/>
                <w:color w:val="000000" w:themeColor="text1"/>
                <w:spacing w:val="8"/>
                <w:sz w:val="23"/>
                <w:szCs w:val="23"/>
              </w:rPr>
              <w:t>会</w:t>
            </w:r>
            <w:r>
              <w:rPr>
                <w:rFonts w:ascii="仿宋" w:hAnsi="仿宋" w:eastAsia="仿宋" w:cs="仿宋"/>
                <w:color w:val="000000" w:themeColor="text1"/>
                <w:spacing w:val="7"/>
                <w:sz w:val="23"/>
                <w:szCs w:val="23"/>
              </w:rPr>
              <w:t>保</w:t>
            </w:r>
            <w:r>
              <w:rPr>
                <w:rFonts w:hint="eastAsia" w:ascii="仿宋" w:hAnsi="仿宋" w:eastAsia="仿宋" w:cs="仿宋"/>
                <w:color w:val="000000" w:themeColor="text1"/>
                <w:spacing w:val="7"/>
                <w:sz w:val="23"/>
                <w:szCs w:val="23"/>
              </w:rPr>
              <w:t>障局</w:t>
            </w:r>
          </w:p>
        </w:tc>
        <w:tc>
          <w:tcPr>
            <w:tcW w:w="4516" w:type="dxa"/>
          </w:tcPr>
          <w:p>
            <w:pPr>
              <w:spacing w:line="254" w:lineRule="auto"/>
              <w:jc w:val="center"/>
              <w:rPr>
                <w:color w:val="000000" w:themeColor="text1"/>
              </w:rPr>
            </w:pPr>
          </w:p>
          <w:p>
            <w:pPr>
              <w:spacing w:line="254" w:lineRule="auto"/>
              <w:jc w:val="center"/>
              <w:rPr>
                <w:color w:val="000000" w:themeColor="text1"/>
              </w:rPr>
            </w:pPr>
          </w:p>
          <w:p>
            <w:pPr>
              <w:spacing w:line="255" w:lineRule="auto"/>
              <w:jc w:val="center"/>
              <w:rPr>
                <w:color w:val="000000" w:themeColor="text1"/>
              </w:rPr>
            </w:pPr>
          </w:p>
          <w:p>
            <w:pPr>
              <w:spacing w:before="75" w:line="269" w:lineRule="auto"/>
              <w:ind w:left="59" w:right="38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中华人民共和国民办教育促进法》</w:t>
            </w: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中华人民共和国中外合作办学条例》</w:t>
            </w:r>
          </w:p>
        </w:tc>
        <w:tc>
          <w:tcPr>
            <w:tcW w:w="2808" w:type="dxa"/>
          </w:tcPr>
          <w:p>
            <w:pPr>
              <w:spacing w:before="44" w:line="252" w:lineRule="auto"/>
              <w:ind w:left="62" w:right="44" w:firstLine="10"/>
              <w:jc w:val="center"/>
              <w:rPr>
                <w:rFonts w:ascii="仿宋" w:hAnsi="仿宋" w:eastAsia="仿宋" w:cs="仿宋"/>
                <w:color w:val="000000" w:themeColor="text1"/>
                <w:sz w:val="23"/>
                <w:szCs w:val="23"/>
              </w:rPr>
            </w:pPr>
            <w:r>
              <w:rPr>
                <w:rFonts w:ascii="仿宋" w:hAnsi="仿宋" w:eastAsia="仿宋" w:cs="仿宋"/>
                <w:color w:val="000000" w:themeColor="text1"/>
                <w:spacing w:val="30"/>
                <w:sz w:val="23"/>
                <w:szCs w:val="23"/>
              </w:rPr>
              <w:t>省人力资源社会保</w:t>
            </w:r>
            <w:r>
              <w:rPr>
                <w:rFonts w:ascii="仿宋" w:hAnsi="仿宋" w:eastAsia="仿宋" w:cs="仿宋"/>
                <w:color w:val="000000" w:themeColor="text1"/>
                <w:spacing w:val="34"/>
                <w:sz w:val="23"/>
                <w:szCs w:val="23"/>
              </w:rPr>
              <w:t>障</w:t>
            </w:r>
            <w:r>
              <w:rPr>
                <w:rFonts w:ascii="仿宋" w:hAnsi="仿宋" w:eastAsia="仿宋" w:cs="仿宋"/>
                <w:color w:val="000000" w:themeColor="text1"/>
                <w:spacing w:val="31"/>
                <w:sz w:val="23"/>
                <w:szCs w:val="23"/>
              </w:rPr>
              <w:t>厅负责中外合作</w:t>
            </w:r>
            <w:r>
              <w:rPr>
                <w:rFonts w:ascii="仿宋" w:hAnsi="仿宋" w:eastAsia="仿宋" w:cs="仿宋"/>
                <w:color w:val="000000" w:themeColor="text1"/>
                <w:spacing w:val="34"/>
                <w:sz w:val="23"/>
                <w:szCs w:val="23"/>
              </w:rPr>
              <w:t>职</w:t>
            </w:r>
            <w:r>
              <w:rPr>
                <w:rFonts w:ascii="仿宋" w:hAnsi="仿宋" w:eastAsia="仿宋" w:cs="仿宋"/>
                <w:color w:val="000000" w:themeColor="text1"/>
                <w:spacing w:val="31"/>
                <w:sz w:val="23"/>
                <w:szCs w:val="23"/>
              </w:rPr>
              <w:t>业培训学校办学</w:t>
            </w:r>
            <w:r>
              <w:rPr>
                <w:rFonts w:ascii="仿宋" w:hAnsi="仿宋" w:eastAsia="仿宋" w:cs="仿宋"/>
                <w:color w:val="000000" w:themeColor="text1"/>
                <w:spacing w:val="4"/>
                <w:sz w:val="23"/>
                <w:szCs w:val="23"/>
              </w:rPr>
              <w:t>许可；设区的市级</w:t>
            </w:r>
            <w:r>
              <w:rPr>
                <w:rFonts w:ascii="仿宋" w:hAnsi="仿宋" w:eastAsia="仿宋" w:cs="仿宋"/>
                <w:color w:val="000000" w:themeColor="text1"/>
                <w:spacing w:val="2"/>
                <w:sz w:val="23"/>
                <w:szCs w:val="23"/>
              </w:rPr>
              <w:t>、</w:t>
            </w:r>
            <w:r>
              <w:rPr>
                <w:rFonts w:ascii="仿宋" w:hAnsi="仿宋" w:eastAsia="仿宋" w:cs="仿宋"/>
                <w:color w:val="000000" w:themeColor="text1"/>
                <w:spacing w:val="34"/>
                <w:sz w:val="23"/>
                <w:szCs w:val="23"/>
              </w:rPr>
              <w:t>县</w:t>
            </w:r>
            <w:r>
              <w:rPr>
                <w:rFonts w:ascii="仿宋" w:hAnsi="仿宋" w:eastAsia="仿宋" w:cs="仿宋"/>
                <w:color w:val="000000" w:themeColor="text1"/>
                <w:spacing w:val="31"/>
                <w:sz w:val="23"/>
                <w:szCs w:val="23"/>
              </w:rPr>
              <w:t>级人力资源社会</w:t>
            </w:r>
            <w:r>
              <w:rPr>
                <w:rFonts w:ascii="仿宋" w:hAnsi="仿宋" w:eastAsia="仿宋" w:cs="仿宋"/>
                <w:color w:val="000000" w:themeColor="text1"/>
                <w:spacing w:val="34"/>
                <w:sz w:val="23"/>
                <w:szCs w:val="23"/>
              </w:rPr>
              <w:t>保</w:t>
            </w:r>
            <w:r>
              <w:rPr>
                <w:rFonts w:ascii="仿宋" w:hAnsi="仿宋" w:eastAsia="仿宋" w:cs="仿宋"/>
                <w:color w:val="000000" w:themeColor="text1"/>
                <w:spacing w:val="31"/>
                <w:sz w:val="23"/>
                <w:szCs w:val="23"/>
              </w:rPr>
              <w:t>障部门负责职业</w:t>
            </w:r>
            <w:r>
              <w:rPr>
                <w:rFonts w:ascii="仿宋" w:hAnsi="仿宋" w:eastAsia="仿宋" w:cs="仿宋"/>
                <w:color w:val="000000" w:themeColor="text1"/>
                <w:spacing w:val="10"/>
                <w:sz w:val="23"/>
                <w:szCs w:val="23"/>
              </w:rPr>
              <w:t>培</w:t>
            </w:r>
            <w:r>
              <w:rPr>
                <w:rFonts w:ascii="仿宋" w:hAnsi="仿宋" w:eastAsia="仿宋" w:cs="仿宋"/>
                <w:color w:val="000000" w:themeColor="text1"/>
                <w:spacing w:val="9"/>
                <w:sz w:val="23"/>
                <w:szCs w:val="23"/>
              </w:rPr>
              <w:t>训学校办学许可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jc w:val="center"/>
        </w:trPr>
        <w:tc>
          <w:tcPr>
            <w:tcW w:w="813" w:type="dxa"/>
          </w:tcPr>
          <w:p>
            <w:pPr>
              <w:spacing w:line="336"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60</w:t>
            </w:r>
          </w:p>
        </w:tc>
        <w:tc>
          <w:tcPr>
            <w:tcW w:w="1649" w:type="dxa"/>
          </w:tcPr>
          <w:p>
            <w:pPr>
              <w:spacing w:before="75" w:line="225" w:lineRule="auto"/>
              <w:ind w:left="115"/>
              <w:jc w:val="both"/>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人力资</w:t>
            </w:r>
          </w:p>
          <w:p>
            <w:pPr>
              <w:spacing w:before="38" w:line="224" w:lineRule="auto"/>
              <w:ind w:left="115"/>
              <w:jc w:val="both"/>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源</w:t>
            </w:r>
            <w:r>
              <w:rPr>
                <w:rFonts w:ascii="仿宋" w:hAnsi="仿宋" w:eastAsia="仿宋" w:cs="仿宋"/>
                <w:color w:val="000000" w:themeColor="text1"/>
                <w:spacing w:val="7"/>
                <w:sz w:val="23"/>
                <w:szCs w:val="23"/>
              </w:rPr>
              <w:t>和社会保障</w:t>
            </w:r>
          </w:p>
          <w:p>
            <w:pPr>
              <w:spacing w:before="37" w:line="224" w:lineRule="auto"/>
              <w:jc w:val="both"/>
              <w:rPr>
                <w:rFonts w:ascii="仿宋" w:hAnsi="仿宋" w:eastAsia="仿宋" w:cs="仿宋"/>
                <w:color w:val="000000" w:themeColor="text1"/>
                <w:sz w:val="23"/>
                <w:szCs w:val="23"/>
              </w:rPr>
            </w:pPr>
            <w:r>
              <w:rPr>
                <w:rFonts w:ascii="仿宋" w:hAnsi="仿宋" w:eastAsia="仿宋" w:cs="仿宋"/>
                <w:color w:val="000000" w:themeColor="text1"/>
                <w:sz w:val="23"/>
                <w:szCs w:val="23"/>
              </w:rPr>
              <w:t>局</w:t>
            </w:r>
          </w:p>
        </w:tc>
        <w:tc>
          <w:tcPr>
            <w:tcW w:w="2554" w:type="dxa"/>
          </w:tcPr>
          <w:p>
            <w:pPr>
              <w:spacing w:line="287" w:lineRule="auto"/>
              <w:jc w:val="center"/>
              <w:rPr>
                <w:color w:val="000000" w:themeColor="text1"/>
              </w:rPr>
            </w:pPr>
          </w:p>
          <w:p>
            <w:pPr>
              <w:spacing w:before="75" w:line="225"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人</w:t>
            </w:r>
            <w:r>
              <w:rPr>
                <w:rFonts w:ascii="仿宋" w:hAnsi="仿宋" w:eastAsia="仿宋" w:cs="仿宋"/>
                <w:color w:val="000000" w:themeColor="text1"/>
                <w:spacing w:val="8"/>
                <w:sz w:val="23"/>
                <w:szCs w:val="23"/>
              </w:rPr>
              <w:t>力资源服务许可</w:t>
            </w:r>
          </w:p>
        </w:tc>
        <w:tc>
          <w:tcPr>
            <w:tcW w:w="2429" w:type="dxa"/>
          </w:tcPr>
          <w:p>
            <w:pPr>
              <w:spacing w:before="45" w:line="245"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县人力资源</w:t>
            </w:r>
            <w:r>
              <w:rPr>
                <w:rFonts w:hint="eastAsia" w:ascii="仿宋" w:hAnsi="仿宋" w:eastAsia="仿宋" w:cs="仿宋"/>
                <w:color w:val="000000" w:themeColor="text1"/>
                <w:sz w:val="23"/>
                <w:szCs w:val="23"/>
              </w:rPr>
              <w:t>和</w:t>
            </w:r>
            <w:r>
              <w:rPr>
                <w:rFonts w:ascii="仿宋" w:hAnsi="仿宋" w:eastAsia="仿宋" w:cs="仿宋"/>
                <w:color w:val="000000" w:themeColor="text1"/>
                <w:sz w:val="23"/>
                <w:szCs w:val="23"/>
              </w:rPr>
              <w:t>社</w:t>
            </w:r>
            <w:r>
              <w:rPr>
                <w:rFonts w:ascii="仿宋" w:hAnsi="仿宋" w:eastAsia="仿宋" w:cs="仿宋"/>
                <w:color w:val="000000" w:themeColor="text1"/>
                <w:spacing w:val="8"/>
                <w:sz w:val="23"/>
                <w:szCs w:val="23"/>
              </w:rPr>
              <w:t>会</w:t>
            </w:r>
            <w:r>
              <w:rPr>
                <w:rFonts w:ascii="仿宋" w:hAnsi="仿宋" w:eastAsia="仿宋" w:cs="仿宋"/>
                <w:color w:val="000000" w:themeColor="text1"/>
                <w:spacing w:val="7"/>
                <w:sz w:val="23"/>
                <w:szCs w:val="23"/>
              </w:rPr>
              <w:t>保</w:t>
            </w:r>
            <w:r>
              <w:rPr>
                <w:rFonts w:hint="eastAsia" w:ascii="仿宋" w:hAnsi="仿宋" w:eastAsia="仿宋" w:cs="仿宋"/>
                <w:color w:val="000000" w:themeColor="text1"/>
                <w:spacing w:val="7"/>
                <w:sz w:val="23"/>
                <w:szCs w:val="23"/>
              </w:rPr>
              <w:t>障局</w:t>
            </w:r>
          </w:p>
        </w:tc>
        <w:tc>
          <w:tcPr>
            <w:tcW w:w="4516" w:type="dxa"/>
          </w:tcPr>
          <w:p>
            <w:pPr>
              <w:spacing w:before="202" w:line="322"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position w:val="6"/>
                <w:sz w:val="23"/>
                <w:szCs w:val="23"/>
              </w:rPr>
              <w:t>《</w:t>
            </w:r>
            <w:r>
              <w:rPr>
                <w:rFonts w:ascii="仿宋" w:hAnsi="仿宋" w:eastAsia="仿宋" w:cs="仿宋"/>
                <w:color w:val="000000" w:themeColor="text1"/>
                <w:spacing w:val="9"/>
                <w:position w:val="6"/>
                <w:sz w:val="23"/>
                <w:szCs w:val="23"/>
              </w:rPr>
              <w:t>中华人民共和国就业促进法》</w:t>
            </w:r>
          </w:p>
          <w:p>
            <w:pPr>
              <w:spacing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人力资源市场暂行条例》</w:t>
            </w:r>
          </w:p>
        </w:tc>
        <w:tc>
          <w:tcPr>
            <w:tcW w:w="2808" w:type="dxa"/>
          </w:tcPr>
          <w:p>
            <w:pPr>
              <w:jc w:val="center"/>
              <w:rPr>
                <w:color w:val="000000" w:themeColor="text1"/>
              </w:rPr>
            </w:pPr>
          </w:p>
        </w:tc>
      </w:tr>
    </w:tbl>
    <w:p>
      <w:pPr>
        <w:jc w:val="center"/>
        <w:rPr>
          <w:color w:val="000000" w:themeColor="text1"/>
        </w:rPr>
        <w:sectPr>
          <w:footerReference r:id="rId11" w:type="default"/>
          <w:type w:val="nextColumn"/>
          <w:pgSz w:w="16839" w:h="11905"/>
          <w:pgMar w:top="1440" w:right="1440" w:bottom="1440" w:left="1440" w:header="0" w:footer="994"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7"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61</w:t>
            </w:r>
          </w:p>
        </w:tc>
        <w:tc>
          <w:tcPr>
            <w:tcW w:w="1649" w:type="dxa"/>
          </w:tcPr>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人力资</w:t>
            </w:r>
          </w:p>
          <w:p>
            <w:pPr>
              <w:spacing w:before="38" w:line="224" w:lineRule="auto"/>
              <w:ind w:left="115"/>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源</w:t>
            </w:r>
            <w:r>
              <w:rPr>
                <w:rFonts w:ascii="仿宋" w:hAnsi="仿宋" w:eastAsia="仿宋" w:cs="仿宋"/>
                <w:color w:val="000000" w:themeColor="text1"/>
                <w:spacing w:val="7"/>
                <w:sz w:val="23"/>
                <w:szCs w:val="23"/>
              </w:rPr>
              <w:t>和社会保障</w:t>
            </w:r>
          </w:p>
          <w:p>
            <w:pPr>
              <w:spacing w:before="40" w:line="223" w:lineRule="auto"/>
              <w:ind w:left="465"/>
              <w:jc w:val="center"/>
              <w:rPr>
                <w:rFonts w:ascii="仿宋" w:hAnsi="仿宋" w:eastAsia="仿宋" w:cs="仿宋"/>
                <w:color w:val="000000" w:themeColor="text1"/>
                <w:sz w:val="23"/>
                <w:szCs w:val="23"/>
              </w:rPr>
            </w:pPr>
            <w:r>
              <w:rPr>
                <w:rFonts w:ascii="仿宋" w:hAnsi="仿宋" w:eastAsia="仿宋" w:cs="仿宋"/>
                <w:color w:val="000000" w:themeColor="text1"/>
                <w:sz w:val="23"/>
                <w:szCs w:val="23"/>
              </w:rPr>
              <w:t>局</w:t>
            </w:r>
          </w:p>
        </w:tc>
        <w:tc>
          <w:tcPr>
            <w:tcW w:w="2554" w:type="dxa"/>
          </w:tcPr>
          <w:p>
            <w:pPr>
              <w:spacing w:line="287" w:lineRule="auto"/>
              <w:jc w:val="center"/>
              <w:rPr>
                <w:color w:val="000000" w:themeColor="text1"/>
              </w:rPr>
            </w:pPr>
          </w:p>
          <w:p>
            <w:pPr>
              <w:spacing w:before="75" w:line="225" w:lineRule="auto"/>
              <w:ind w:left="74"/>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劳</w:t>
            </w:r>
            <w:r>
              <w:rPr>
                <w:rFonts w:ascii="仿宋" w:hAnsi="仿宋" w:eastAsia="仿宋" w:cs="仿宋"/>
                <w:color w:val="000000" w:themeColor="text1"/>
                <w:spacing w:val="7"/>
                <w:sz w:val="23"/>
                <w:szCs w:val="23"/>
              </w:rPr>
              <w:t>务派遣经营许可</w:t>
            </w:r>
          </w:p>
        </w:tc>
        <w:tc>
          <w:tcPr>
            <w:tcW w:w="2429" w:type="dxa"/>
          </w:tcPr>
          <w:p>
            <w:pPr>
              <w:spacing w:before="44" w:line="246"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县人力资源</w:t>
            </w:r>
            <w:r>
              <w:rPr>
                <w:rFonts w:hint="eastAsia" w:ascii="仿宋" w:hAnsi="仿宋" w:eastAsia="仿宋" w:cs="仿宋"/>
                <w:color w:val="000000" w:themeColor="text1"/>
                <w:sz w:val="23"/>
                <w:szCs w:val="23"/>
              </w:rPr>
              <w:t>和</w:t>
            </w:r>
            <w:r>
              <w:rPr>
                <w:rFonts w:ascii="仿宋" w:hAnsi="仿宋" w:eastAsia="仿宋" w:cs="仿宋"/>
                <w:color w:val="000000" w:themeColor="text1"/>
                <w:sz w:val="23"/>
                <w:szCs w:val="23"/>
              </w:rPr>
              <w:t>社</w:t>
            </w:r>
            <w:r>
              <w:rPr>
                <w:rFonts w:ascii="仿宋" w:hAnsi="仿宋" w:eastAsia="仿宋" w:cs="仿宋"/>
                <w:color w:val="000000" w:themeColor="text1"/>
                <w:spacing w:val="8"/>
                <w:sz w:val="23"/>
                <w:szCs w:val="23"/>
              </w:rPr>
              <w:t>会</w:t>
            </w:r>
            <w:r>
              <w:rPr>
                <w:rFonts w:ascii="仿宋" w:hAnsi="仿宋" w:eastAsia="仿宋" w:cs="仿宋"/>
                <w:color w:val="000000" w:themeColor="text1"/>
                <w:spacing w:val="7"/>
                <w:sz w:val="23"/>
                <w:szCs w:val="23"/>
              </w:rPr>
              <w:t>保</w:t>
            </w:r>
            <w:r>
              <w:rPr>
                <w:rFonts w:hint="eastAsia" w:ascii="仿宋" w:hAnsi="仿宋" w:eastAsia="仿宋" w:cs="仿宋"/>
                <w:color w:val="000000" w:themeColor="text1"/>
                <w:spacing w:val="7"/>
                <w:sz w:val="23"/>
                <w:szCs w:val="23"/>
              </w:rPr>
              <w:t>障局</w:t>
            </w:r>
          </w:p>
        </w:tc>
        <w:tc>
          <w:tcPr>
            <w:tcW w:w="4516"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中华人民共和国劳动合同法》</w:t>
            </w:r>
          </w:p>
          <w:p>
            <w:pPr>
              <w:spacing w:before="3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劳务派遣行政许可实施办法》  (人力资</w:t>
            </w:r>
          </w:p>
          <w:p>
            <w:pPr>
              <w:spacing w:before="43" w:line="223" w:lineRule="auto"/>
              <w:ind w:left="71"/>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源社会保</w:t>
            </w:r>
            <w:r>
              <w:rPr>
                <w:rFonts w:ascii="仿宋" w:hAnsi="仿宋" w:eastAsia="仿宋" w:cs="仿宋"/>
                <w:color w:val="000000" w:themeColor="text1"/>
                <w:spacing w:val="-1"/>
                <w:sz w:val="23"/>
                <w:szCs w:val="23"/>
              </w:rPr>
              <w:t xml:space="preserve">障部令第 </w:t>
            </w:r>
            <w:r>
              <w:rPr>
                <w:rFonts w:ascii="Times New Roman" w:hAnsi="Times New Roman" w:eastAsia="Times New Roman" w:cs="Times New Roman"/>
                <w:color w:val="000000" w:themeColor="text1"/>
                <w:spacing w:val="-1"/>
                <w:sz w:val="23"/>
                <w:szCs w:val="23"/>
              </w:rPr>
              <w:t xml:space="preserve">19 </w:t>
            </w:r>
            <w:r>
              <w:rPr>
                <w:rFonts w:ascii="仿宋" w:hAnsi="仿宋" w:eastAsia="仿宋" w:cs="仿宋"/>
                <w:color w:val="000000" w:themeColor="text1"/>
                <w:spacing w:val="-1"/>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8" w:lineRule="auto"/>
              <w:jc w:val="center"/>
              <w:rPr>
                <w:color w:val="000000" w:themeColor="text1"/>
              </w:rPr>
            </w:pPr>
          </w:p>
          <w:p>
            <w:pPr>
              <w:spacing w:line="249" w:lineRule="auto"/>
              <w:jc w:val="center"/>
              <w:rPr>
                <w:color w:val="000000" w:themeColor="text1"/>
              </w:rPr>
            </w:pPr>
          </w:p>
          <w:p>
            <w:pPr>
              <w:spacing w:before="66" w:line="194" w:lineRule="auto"/>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62</w:t>
            </w:r>
          </w:p>
        </w:tc>
        <w:tc>
          <w:tcPr>
            <w:tcW w:w="1649" w:type="dxa"/>
          </w:tcPr>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人力资</w:t>
            </w:r>
          </w:p>
          <w:p>
            <w:pPr>
              <w:spacing w:before="38" w:line="224" w:lineRule="auto"/>
              <w:ind w:left="115"/>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源</w:t>
            </w:r>
            <w:r>
              <w:rPr>
                <w:rFonts w:ascii="仿宋" w:hAnsi="仿宋" w:eastAsia="仿宋" w:cs="仿宋"/>
                <w:color w:val="000000" w:themeColor="text1"/>
                <w:spacing w:val="7"/>
                <w:sz w:val="23"/>
                <w:szCs w:val="23"/>
              </w:rPr>
              <w:t>和社会保障</w:t>
            </w:r>
          </w:p>
          <w:p>
            <w:pPr>
              <w:spacing w:before="37" w:line="224" w:lineRule="auto"/>
              <w:jc w:val="both"/>
              <w:rPr>
                <w:rFonts w:ascii="仿宋" w:hAnsi="仿宋" w:eastAsia="仿宋" w:cs="仿宋"/>
                <w:color w:val="000000" w:themeColor="text1"/>
                <w:sz w:val="23"/>
                <w:szCs w:val="23"/>
              </w:rPr>
            </w:pPr>
            <w:r>
              <w:rPr>
                <w:rFonts w:ascii="仿宋" w:hAnsi="仿宋" w:eastAsia="仿宋" w:cs="仿宋"/>
                <w:color w:val="000000" w:themeColor="text1"/>
                <w:sz w:val="23"/>
                <w:szCs w:val="23"/>
              </w:rPr>
              <w:t>局</w:t>
            </w:r>
          </w:p>
        </w:tc>
        <w:tc>
          <w:tcPr>
            <w:tcW w:w="2554" w:type="dxa"/>
          </w:tcPr>
          <w:p>
            <w:pPr>
              <w:spacing w:before="207" w:line="265" w:lineRule="auto"/>
              <w:ind w:left="67" w:right="55" w:hanging="3"/>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企业实行不定时工作</w:t>
            </w:r>
            <w:r>
              <w:rPr>
                <w:rFonts w:ascii="仿宋" w:hAnsi="仿宋" w:eastAsia="仿宋" w:cs="仿宋"/>
                <w:color w:val="000000" w:themeColor="text1"/>
                <w:spacing w:val="12"/>
                <w:sz w:val="23"/>
                <w:szCs w:val="23"/>
              </w:rPr>
              <w:t>制</w:t>
            </w:r>
            <w:r>
              <w:rPr>
                <w:rFonts w:ascii="仿宋" w:hAnsi="仿宋" w:eastAsia="仿宋" w:cs="仿宋"/>
                <w:color w:val="000000" w:themeColor="text1"/>
                <w:spacing w:val="17"/>
                <w:sz w:val="23"/>
                <w:szCs w:val="23"/>
              </w:rPr>
              <w:t>和</w:t>
            </w:r>
            <w:r>
              <w:rPr>
                <w:rFonts w:ascii="仿宋" w:hAnsi="仿宋" w:eastAsia="仿宋" w:cs="仿宋"/>
                <w:color w:val="000000" w:themeColor="text1"/>
                <w:spacing w:val="12"/>
                <w:sz w:val="23"/>
                <w:szCs w:val="23"/>
              </w:rPr>
              <w:t>综合计算工时工作制</w:t>
            </w:r>
            <w:r>
              <w:rPr>
                <w:rFonts w:ascii="仿宋" w:hAnsi="仿宋" w:eastAsia="仿宋" w:cs="仿宋"/>
                <w:color w:val="000000" w:themeColor="text1"/>
                <w:spacing w:val="2"/>
                <w:sz w:val="23"/>
                <w:szCs w:val="23"/>
              </w:rPr>
              <w:t>审批</w:t>
            </w:r>
          </w:p>
        </w:tc>
        <w:tc>
          <w:tcPr>
            <w:tcW w:w="2429" w:type="dxa"/>
          </w:tcPr>
          <w:p>
            <w:pPr>
              <w:spacing w:before="205" w:line="265"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县人力资源</w:t>
            </w:r>
            <w:r>
              <w:rPr>
                <w:rFonts w:hint="eastAsia" w:ascii="仿宋" w:hAnsi="仿宋" w:eastAsia="仿宋" w:cs="仿宋"/>
                <w:color w:val="000000" w:themeColor="text1"/>
                <w:sz w:val="23"/>
                <w:szCs w:val="23"/>
              </w:rPr>
              <w:t>和</w:t>
            </w:r>
            <w:r>
              <w:rPr>
                <w:rFonts w:ascii="仿宋" w:hAnsi="仿宋" w:eastAsia="仿宋" w:cs="仿宋"/>
                <w:color w:val="000000" w:themeColor="text1"/>
                <w:sz w:val="23"/>
                <w:szCs w:val="23"/>
              </w:rPr>
              <w:t>社</w:t>
            </w:r>
            <w:r>
              <w:rPr>
                <w:rFonts w:ascii="仿宋" w:hAnsi="仿宋" w:eastAsia="仿宋" w:cs="仿宋"/>
                <w:color w:val="000000" w:themeColor="text1"/>
                <w:spacing w:val="8"/>
                <w:sz w:val="23"/>
                <w:szCs w:val="23"/>
              </w:rPr>
              <w:t>会</w:t>
            </w:r>
            <w:r>
              <w:rPr>
                <w:rFonts w:ascii="仿宋" w:hAnsi="仿宋" w:eastAsia="仿宋" w:cs="仿宋"/>
                <w:color w:val="000000" w:themeColor="text1"/>
                <w:spacing w:val="7"/>
                <w:sz w:val="23"/>
                <w:szCs w:val="23"/>
              </w:rPr>
              <w:t>保</w:t>
            </w:r>
            <w:r>
              <w:rPr>
                <w:rFonts w:hint="eastAsia" w:ascii="仿宋" w:hAnsi="仿宋" w:eastAsia="仿宋" w:cs="仿宋"/>
                <w:color w:val="000000" w:themeColor="text1"/>
                <w:spacing w:val="7"/>
                <w:sz w:val="23"/>
                <w:szCs w:val="23"/>
              </w:rPr>
              <w:t>障局</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中华人民共和国劳动法》</w:t>
            </w:r>
          </w:p>
          <w:p>
            <w:pPr>
              <w:spacing w:before="39" w:line="246" w:lineRule="auto"/>
              <w:ind w:left="65" w:hanging="6"/>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《关于企业实行不定时工作制和综合计算</w:t>
            </w:r>
            <w:r>
              <w:rPr>
                <w:rFonts w:ascii="仿宋" w:hAnsi="仿宋" w:eastAsia="仿宋" w:cs="仿宋"/>
                <w:color w:val="000000" w:themeColor="text1"/>
                <w:spacing w:val="6"/>
                <w:sz w:val="23"/>
                <w:szCs w:val="23"/>
              </w:rPr>
              <w:t>工时</w:t>
            </w:r>
            <w:r>
              <w:rPr>
                <w:rFonts w:ascii="仿宋" w:hAnsi="仿宋" w:eastAsia="仿宋" w:cs="仿宋"/>
                <w:color w:val="000000" w:themeColor="text1"/>
                <w:spacing w:val="5"/>
                <w:sz w:val="23"/>
                <w:szCs w:val="23"/>
              </w:rPr>
              <w:t>工</w:t>
            </w:r>
            <w:r>
              <w:rPr>
                <w:rFonts w:ascii="仿宋" w:hAnsi="仿宋" w:eastAsia="仿宋" w:cs="仿宋"/>
                <w:color w:val="000000" w:themeColor="text1"/>
                <w:spacing w:val="3"/>
                <w:sz w:val="23"/>
                <w:szCs w:val="23"/>
              </w:rPr>
              <w:t>作制的审批办法》 (劳部发〔</w:t>
            </w:r>
            <w:r>
              <w:rPr>
                <w:rFonts w:ascii="Times New Roman" w:hAnsi="Times New Roman" w:eastAsia="Times New Roman" w:cs="Times New Roman"/>
                <w:color w:val="000000" w:themeColor="text1"/>
                <w:spacing w:val="3"/>
                <w:sz w:val="23"/>
                <w:szCs w:val="23"/>
              </w:rPr>
              <w:t>1994</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8"/>
                <w:sz w:val="23"/>
                <w:szCs w:val="23"/>
              </w:rPr>
              <w:t>5</w:t>
            </w:r>
            <w:r>
              <w:rPr>
                <w:rFonts w:ascii="Times New Roman" w:hAnsi="Times New Roman" w:eastAsia="Times New Roman" w:cs="Times New Roman"/>
                <w:color w:val="000000" w:themeColor="text1"/>
                <w:spacing w:val="-6"/>
                <w:sz w:val="23"/>
                <w:szCs w:val="23"/>
              </w:rPr>
              <w:t xml:space="preserve">03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7"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63</w:t>
            </w:r>
          </w:p>
        </w:tc>
        <w:tc>
          <w:tcPr>
            <w:tcW w:w="1649" w:type="dxa"/>
          </w:tcPr>
          <w:p>
            <w:pPr>
              <w:spacing w:before="205" w:line="272"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554" w:type="dxa"/>
          </w:tcPr>
          <w:p>
            <w:pPr>
              <w:spacing w:line="290" w:lineRule="auto"/>
              <w:jc w:val="center"/>
              <w:rPr>
                <w:color w:val="000000" w:themeColor="text1"/>
              </w:rPr>
            </w:pPr>
          </w:p>
          <w:p>
            <w:pPr>
              <w:spacing w:before="75" w:line="225" w:lineRule="auto"/>
              <w:ind w:left="6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开采矿产资源审</w:t>
            </w:r>
            <w:r>
              <w:rPr>
                <w:rFonts w:ascii="仿宋" w:hAnsi="仿宋" w:eastAsia="仿宋" w:cs="仿宋"/>
                <w:color w:val="000000" w:themeColor="text1"/>
                <w:spacing w:val="7"/>
                <w:sz w:val="23"/>
                <w:szCs w:val="23"/>
              </w:rPr>
              <w:t>批</w:t>
            </w:r>
          </w:p>
        </w:tc>
        <w:tc>
          <w:tcPr>
            <w:tcW w:w="2429" w:type="dxa"/>
          </w:tcPr>
          <w:p>
            <w:pPr>
              <w:spacing w:before="206" w:line="271"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48"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中华人民共和国矿产资源法》</w:t>
            </w:r>
          </w:p>
          <w:p>
            <w:pPr>
              <w:spacing w:before="39"/>
              <w:ind w:left="59" w:right="14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中华人民共和国矿产资源法实施细则》</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矿产资源开采登记管理办法》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7"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64</w:t>
            </w:r>
          </w:p>
        </w:tc>
        <w:tc>
          <w:tcPr>
            <w:tcW w:w="1649" w:type="dxa"/>
          </w:tcPr>
          <w:p>
            <w:pPr>
              <w:spacing w:before="205" w:line="272"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554" w:type="dxa"/>
          </w:tcPr>
          <w:p>
            <w:pPr>
              <w:spacing w:before="47" w:line="246" w:lineRule="auto"/>
              <w:ind w:left="59" w:right="55" w:firstLine="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法</w:t>
            </w:r>
            <w:r>
              <w:rPr>
                <w:rFonts w:ascii="仿宋" w:hAnsi="仿宋" w:eastAsia="仿宋" w:cs="仿宋"/>
                <w:color w:val="000000" w:themeColor="text1"/>
                <w:spacing w:val="12"/>
                <w:sz w:val="23"/>
                <w:szCs w:val="23"/>
              </w:rPr>
              <w:t>人或者其他组织需要</w:t>
            </w:r>
            <w:r>
              <w:rPr>
                <w:rFonts w:ascii="仿宋" w:hAnsi="仿宋" w:eastAsia="仿宋" w:cs="仿宋"/>
                <w:color w:val="000000" w:themeColor="text1"/>
                <w:spacing w:val="17"/>
                <w:sz w:val="23"/>
                <w:szCs w:val="23"/>
              </w:rPr>
              <w:t>利</w:t>
            </w:r>
            <w:r>
              <w:rPr>
                <w:rFonts w:ascii="仿宋" w:hAnsi="仿宋" w:eastAsia="仿宋" w:cs="仿宋"/>
                <w:color w:val="000000" w:themeColor="text1"/>
                <w:spacing w:val="13"/>
                <w:sz w:val="23"/>
                <w:szCs w:val="23"/>
              </w:rPr>
              <w:t>用属于国家秘密的基</w:t>
            </w:r>
            <w:r>
              <w:rPr>
                <w:rFonts w:ascii="仿宋" w:hAnsi="仿宋" w:eastAsia="仿宋" w:cs="仿宋"/>
                <w:color w:val="000000" w:themeColor="text1"/>
                <w:spacing w:val="9"/>
                <w:sz w:val="23"/>
                <w:szCs w:val="23"/>
              </w:rPr>
              <w:t>础测绘成果审批</w:t>
            </w:r>
          </w:p>
        </w:tc>
        <w:tc>
          <w:tcPr>
            <w:tcW w:w="2429" w:type="dxa"/>
          </w:tcPr>
          <w:p>
            <w:pPr>
              <w:spacing w:before="206" w:line="271"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47" w:line="246" w:lineRule="auto"/>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中华人民共和国测绘成果管理条例》</w:t>
            </w:r>
            <w:r>
              <w:rPr>
                <w:rFonts w:ascii="仿宋" w:hAnsi="仿宋" w:eastAsia="仿宋" w:cs="仿宋"/>
                <w:color w:val="000000" w:themeColor="text1"/>
                <w:spacing w:val="15"/>
                <w:sz w:val="23"/>
                <w:szCs w:val="23"/>
              </w:rPr>
              <w:t>《</w:t>
            </w:r>
            <w:r>
              <w:rPr>
                <w:rFonts w:ascii="仿宋" w:hAnsi="仿宋" w:eastAsia="仿宋" w:cs="仿宋"/>
                <w:color w:val="000000" w:themeColor="text1"/>
                <w:spacing w:val="14"/>
                <w:sz w:val="23"/>
                <w:szCs w:val="23"/>
              </w:rPr>
              <w:t>基础测绘成果提供使用管理暂行办法》</w:t>
            </w:r>
            <w:r>
              <w:rPr>
                <w:rFonts w:ascii="仿宋" w:hAnsi="仿宋" w:eastAsia="仿宋" w:cs="仿宋"/>
                <w:color w:val="000000" w:themeColor="text1"/>
                <w:spacing w:val="6"/>
                <w:sz w:val="23"/>
                <w:szCs w:val="23"/>
              </w:rPr>
              <w:t>(</w:t>
            </w:r>
            <w:r>
              <w:rPr>
                <w:rFonts w:ascii="仿宋" w:hAnsi="仿宋" w:eastAsia="仿宋" w:cs="仿宋"/>
                <w:color w:val="000000" w:themeColor="text1"/>
                <w:spacing w:val="3"/>
                <w:sz w:val="23"/>
                <w:szCs w:val="23"/>
              </w:rPr>
              <w:t>国测法字〔</w:t>
            </w:r>
            <w:r>
              <w:rPr>
                <w:rFonts w:ascii="Times New Roman" w:hAnsi="Times New Roman" w:eastAsia="Times New Roman" w:cs="Times New Roman"/>
                <w:color w:val="000000" w:themeColor="text1"/>
                <w:spacing w:val="3"/>
                <w:sz w:val="23"/>
                <w:szCs w:val="23"/>
              </w:rPr>
              <w:t>2006</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13 </w:t>
            </w:r>
            <w:r>
              <w:rPr>
                <w:rFonts w:ascii="仿宋" w:hAnsi="仿宋" w:eastAsia="仿宋" w:cs="仿宋"/>
                <w:color w:val="000000" w:themeColor="text1"/>
                <w:spacing w:val="3"/>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25" w:lineRule="auto"/>
              <w:jc w:val="center"/>
              <w:rPr>
                <w:color w:val="000000" w:themeColor="text1"/>
              </w:rPr>
            </w:pPr>
          </w:p>
          <w:p>
            <w:pPr>
              <w:spacing w:line="325" w:lineRule="auto"/>
              <w:jc w:val="center"/>
              <w:rPr>
                <w:color w:val="000000" w:themeColor="text1"/>
              </w:rPr>
            </w:pPr>
          </w:p>
          <w:p>
            <w:pPr>
              <w:spacing w:before="66" w:line="195"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65</w:t>
            </w:r>
          </w:p>
        </w:tc>
        <w:tc>
          <w:tcPr>
            <w:tcW w:w="1649" w:type="dxa"/>
          </w:tcPr>
          <w:p>
            <w:pPr>
              <w:spacing w:line="444" w:lineRule="auto"/>
              <w:jc w:val="center"/>
              <w:rPr>
                <w:color w:val="000000" w:themeColor="text1"/>
              </w:rPr>
            </w:pPr>
          </w:p>
          <w:p>
            <w:pPr>
              <w:spacing w:before="75" w:line="272"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554" w:type="dxa"/>
          </w:tcPr>
          <w:p>
            <w:pPr>
              <w:spacing w:line="443" w:lineRule="auto"/>
              <w:jc w:val="center"/>
              <w:rPr>
                <w:color w:val="000000" w:themeColor="text1"/>
              </w:rPr>
            </w:pPr>
          </w:p>
          <w:p>
            <w:pPr>
              <w:spacing w:before="75" w:line="272" w:lineRule="auto"/>
              <w:ind w:left="67" w:right="55" w:hanging="7"/>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设项目用地预审与选</w:t>
            </w:r>
            <w:r>
              <w:rPr>
                <w:rFonts w:ascii="仿宋" w:hAnsi="仿宋" w:eastAsia="仿宋" w:cs="仿宋"/>
                <w:color w:val="000000" w:themeColor="text1"/>
                <w:spacing w:val="9"/>
                <w:sz w:val="23"/>
                <w:szCs w:val="23"/>
              </w:rPr>
              <w:t>址</w:t>
            </w:r>
            <w:r>
              <w:rPr>
                <w:rFonts w:ascii="仿宋" w:hAnsi="仿宋" w:eastAsia="仿宋" w:cs="仿宋"/>
                <w:color w:val="000000" w:themeColor="text1"/>
                <w:spacing w:val="7"/>
                <w:sz w:val="23"/>
                <w:szCs w:val="23"/>
              </w:rPr>
              <w:t>意见书核发</w:t>
            </w:r>
          </w:p>
        </w:tc>
        <w:tc>
          <w:tcPr>
            <w:tcW w:w="2429" w:type="dxa"/>
          </w:tcPr>
          <w:p>
            <w:pPr>
              <w:spacing w:line="445" w:lineRule="auto"/>
              <w:jc w:val="center"/>
              <w:rPr>
                <w:color w:val="000000" w:themeColor="text1"/>
              </w:rPr>
            </w:pPr>
          </w:p>
          <w:p>
            <w:pPr>
              <w:spacing w:before="74" w:line="271"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中华人民共和国城乡规划法》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p>
            <w:pPr>
              <w:spacing w:before="41" w:line="246"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中华人民共和国土地管理法实施条例》</w:t>
            </w:r>
            <w:r>
              <w:rPr>
                <w:rFonts w:ascii="仿宋" w:hAnsi="仿宋" w:eastAsia="仿宋" w:cs="仿宋"/>
                <w:color w:val="000000" w:themeColor="text1"/>
                <w:spacing w:val="2"/>
                <w:sz w:val="23"/>
                <w:szCs w:val="23"/>
              </w:rPr>
              <w:t>《建设项目用地</w:t>
            </w:r>
            <w:r>
              <w:rPr>
                <w:rFonts w:ascii="仿宋" w:hAnsi="仿宋" w:eastAsia="仿宋" w:cs="仿宋"/>
                <w:color w:val="000000" w:themeColor="text1"/>
                <w:spacing w:val="1"/>
                <w:sz w:val="23"/>
                <w:szCs w:val="23"/>
              </w:rPr>
              <w:t>预审管理办法》  ( 国土资</w:t>
            </w:r>
            <w:r>
              <w:rPr>
                <w:rFonts w:ascii="仿宋" w:hAnsi="仿宋" w:eastAsia="仿宋" w:cs="仿宋"/>
                <w:color w:val="000000" w:themeColor="text1"/>
                <w:spacing w:val="-7"/>
                <w:sz w:val="23"/>
                <w:szCs w:val="23"/>
              </w:rPr>
              <w:t>源</w:t>
            </w:r>
            <w:r>
              <w:rPr>
                <w:rFonts w:ascii="仿宋" w:hAnsi="仿宋" w:eastAsia="仿宋" w:cs="仿宋"/>
                <w:color w:val="000000" w:themeColor="text1"/>
                <w:spacing w:val="-4"/>
                <w:sz w:val="23"/>
                <w:szCs w:val="23"/>
              </w:rPr>
              <w:t xml:space="preserve">部令第 </w:t>
            </w:r>
            <w:r>
              <w:rPr>
                <w:rFonts w:ascii="Times New Roman" w:hAnsi="Times New Roman" w:eastAsia="Times New Roman" w:cs="Times New Roman"/>
                <w:color w:val="000000" w:themeColor="text1"/>
                <w:spacing w:val="-4"/>
                <w:sz w:val="23"/>
                <w:szCs w:val="23"/>
              </w:rPr>
              <w:t xml:space="preserve">68 </w:t>
            </w:r>
            <w:r>
              <w:rPr>
                <w:rFonts w:ascii="仿宋" w:hAnsi="仿宋" w:eastAsia="仿宋" w:cs="仿宋"/>
                <w:color w:val="000000" w:themeColor="text1"/>
                <w:spacing w:val="-4"/>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5" w:lineRule="auto"/>
              <w:jc w:val="center"/>
              <w:rPr>
                <w:color w:val="000000" w:themeColor="text1"/>
              </w:rPr>
            </w:pPr>
          </w:p>
          <w:p>
            <w:pPr>
              <w:spacing w:before="66" w:line="194"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66</w:t>
            </w:r>
          </w:p>
        </w:tc>
        <w:tc>
          <w:tcPr>
            <w:tcW w:w="1649" w:type="dxa"/>
          </w:tcPr>
          <w:p>
            <w:pPr>
              <w:spacing w:before="204" w:line="270"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554" w:type="dxa"/>
          </w:tcPr>
          <w:p>
            <w:pPr>
              <w:spacing w:before="44" w:line="246" w:lineRule="auto"/>
              <w:ind w:left="62" w:right="55" w:firstLine="2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国有建设用地使用权出</w:t>
            </w:r>
            <w:r>
              <w:rPr>
                <w:rFonts w:ascii="仿宋" w:hAnsi="仿宋" w:eastAsia="仿宋" w:cs="仿宋"/>
                <w:color w:val="000000" w:themeColor="text1"/>
                <w:spacing w:val="14"/>
                <w:sz w:val="23"/>
                <w:szCs w:val="23"/>
              </w:rPr>
              <w:t>让</w:t>
            </w:r>
            <w:r>
              <w:rPr>
                <w:rFonts w:ascii="仿宋" w:hAnsi="仿宋" w:eastAsia="仿宋" w:cs="仿宋"/>
                <w:color w:val="000000" w:themeColor="text1"/>
                <w:spacing w:val="13"/>
                <w:sz w:val="23"/>
                <w:szCs w:val="23"/>
              </w:rPr>
              <w:t>后土地使用权分割转</w:t>
            </w:r>
            <w:r>
              <w:rPr>
                <w:rFonts w:ascii="仿宋" w:hAnsi="仿宋" w:eastAsia="仿宋" w:cs="仿宋"/>
                <w:color w:val="000000" w:themeColor="text1"/>
                <w:spacing w:val="7"/>
                <w:sz w:val="23"/>
                <w:szCs w:val="23"/>
              </w:rPr>
              <w:t>让批</w:t>
            </w:r>
            <w:r>
              <w:rPr>
                <w:rFonts w:ascii="仿宋" w:hAnsi="仿宋" w:eastAsia="仿宋" w:cs="仿宋"/>
                <w:color w:val="000000" w:themeColor="text1"/>
                <w:spacing w:val="6"/>
                <w:sz w:val="23"/>
                <w:szCs w:val="23"/>
              </w:rPr>
              <w:t>准</w:t>
            </w:r>
          </w:p>
        </w:tc>
        <w:tc>
          <w:tcPr>
            <w:tcW w:w="2429" w:type="dxa"/>
          </w:tcPr>
          <w:p>
            <w:pPr>
              <w:spacing w:before="205" w:line="269"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204" w:line="268"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中华人民共和国城镇国有土地使用权出</w:t>
            </w:r>
            <w:r>
              <w:rPr>
                <w:rFonts w:ascii="仿宋" w:hAnsi="仿宋" w:eastAsia="仿宋" w:cs="仿宋"/>
                <w:color w:val="000000" w:themeColor="text1"/>
                <w:spacing w:val="11"/>
                <w:sz w:val="23"/>
                <w:szCs w:val="23"/>
              </w:rPr>
              <w:t>让</w:t>
            </w:r>
            <w:r>
              <w:rPr>
                <w:rFonts w:ascii="仿宋" w:hAnsi="仿宋" w:eastAsia="仿宋" w:cs="仿宋"/>
                <w:color w:val="000000" w:themeColor="text1"/>
                <w:spacing w:val="8"/>
                <w:sz w:val="23"/>
                <w:szCs w:val="23"/>
              </w:rPr>
              <w:t>和转让暂行条例》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5" w:lineRule="auto"/>
              <w:jc w:val="center"/>
              <w:rPr>
                <w:color w:val="000000" w:themeColor="text1"/>
              </w:rPr>
            </w:pPr>
          </w:p>
          <w:p>
            <w:pPr>
              <w:spacing w:before="66" w:line="195" w:lineRule="auto"/>
              <w:ind w:left="29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67</w:t>
            </w:r>
          </w:p>
        </w:tc>
        <w:tc>
          <w:tcPr>
            <w:tcW w:w="1649" w:type="dxa"/>
          </w:tcPr>
          <w:p>
            <w:pPr>
              <w:spacing w:before="205" w:line="270"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554" w:type="dxa"/>
          </w:tcPr>
          <w:p>
            <w:pPr>
              <w:spacing w:before="204" w:line="270" w:lineRule="auto"/>
              <w:ind w:left="56" w:right="55" w:firstLine="3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乡</w:t>
            </w:r>
            <w:r>
              <w:rPr>
                <w:rFonts w:ascii="仿宋" w:hAnsi="仿宋" w:eastAsia="仿宋" w:cs="仿宋"/>
                <w:color w:val="000000" w:themeColor="text1"/>
                <w:spacing w:val="8"/>
                <w:sz w:val="23"/>
                <w:szCs w:val="23"/>
              </w:rPr>
              <w:t xml:space="preserve"> (镇) 村企业使用集</w:t>
            </w:r>
            <w:r>
              <w:rPr>
                <w:rFonts w:ascii="仿宋" w:hAnsi="仿宋" w:eastAsia="仿宋" w:cs="仿宋"/>
                <w:color w:val="000000" w:themeColor="text1"/>
                <w:spacing w:val="12"/>
                <w:sz w:val="23"/>
                <w:szCs w:val="23"/>
              </w:rPr>
              <w:t>体</w:t>
            </w:r>
            <w:r>
              <w:rPr>
                <w:rFonts w:ascii="仿宋" w:hAnsi="仿宋" w:eastAsia="仿宋" w:cs="仿宋"/>
                <w:color w:val="000000" w:themeColor="text1"/>
                <w:spacing w:val="9"/>
                <w:sz w:val="23"/>
                <w:szCs w:val="23"/>
              </w:rPr>
              <w:t>建设用地审批</w:t>
            </w:r>
          </w:p>
        </w:tc>
        <w:tc>
          <w:tcPr>
            <w:tcW w:w="2429" w:type="dxa"/>
          </w:tcPr>
          <w:p>
            <w:pPr>
              <w:spacing w:before="205" w:line="269" w:lineRule="auto"/>
              <w:ind w:left="61"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w:t>
            </w:r>
            <w:r>
              <w:rPr>
                <w:rFonts w:ascii="仿宋" w:hAnsi="仿宋" w:eastAsia="仿宋" w:cs="仿宋"/>
                <w:color w:val="000000" w:themeColor="text1"/>
                <w:sz w:val="23"/>
                <w:szCs w:val="23"/>
              </w:rPr>
              <w:t>府( 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自然资源</w:t>
            </w:r>
            <w:r>
              <w:rPr>
                <w:rFonts w:hint="eastAsia" w:ascii="仿宋" w:hAnsi="仿宋" w:eastAsia="仿宋" w:cs="仿宋"/>
                <w:color w:val="000000" w:themeColor="text1"/>
                <w:sz w:val="23"/>
                <w:szCs w:val="23"/>
              </w:rPr>
              <w:t>局</w:t>
            </w:r>
            <w:r>
              <w:rPr>
                <w:rFonts w:ascii="仿宋" w:hAnsi="仿宋" w:eastAsia="仿宋" w:cs="仿宋"/>
                <w:color w:val="000000" w:themeColor="text1"/>
                <w:spacing w:val="7"/>
                <w:sz w:val="23"/>
                <w:szCs w:val="23"/>
              </w:rPr>
              <w:t>承办)</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p>
            <w:pPr>
              <w:spacing w:before="52" w:line="236" w:lineRule="auto"/>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湖</w:t>
            </w:r>
            <w:r>
              <w:rPr>
                <w:rFonts w:ascii="仿宋" w:hAnsi="仿宋" w:eastAsia="仿宋" w:cs="仿宋"/>
                <w:color w:val="000000" w:themeColor="text1"/>
                <w:spacing w:val="7"/>
                <w:sz w:val="23"/>
                <w:szCs w:val="23"/>
              </w:rPr>
              <w:t>南省实施〈 中华人民共和国土地管理法</w:t>
            </w:r>
            <w:r>
              <w:rPr>
                <w:rFonts w:ascii="仿宋" w:hAnsi="仿宋" w:eastAsia="仿宋" w:cs="仿宋"/>
                <w:color w:val="000000" w:themeColor="text1"/>
                <w:spacing w:val="5"/>
                <w:sz w:val="23"/>
                <w:szCs w:val="23"/>
              </w:rPr>
              <w:t>〉办法》</w:t>
            </w:r>
          </w:p>
        </w:tc>
        <w:tc>
          <w:tcPr>
            <w:tcW w:w="2216" w:type="dxa"/>
          </w:tcPr>
          <w:p>
            <w:pPr>
              <w:jc w:val="center"/>
              <w:rPr>
                <w:color w:val="000000" w:themeColor="text1"/>
              </w:rPr>
            </w:pPr>
          </w:p>
        </w:tc>
      </w:tr>
    </w:tbl>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975"/>
        <w:gridCol w:w="2494"/>
        <w:gridCol w:w="2163"/>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975"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49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163"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5"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68</w:t>
            </w:r>
          </w:p>
        </w:tc>
        <w:tc>
          <w:tcPr>
            <w:tcW w:w="1975" w:type="dxa"/>
          </w:tcPr>
          <w:p>
            <w:pPr>
              <w:spacing w:before="205" w:line="270"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before="45" w:line="246" w:lineRule="auto"/>
              <w:ind w:left="61" w:right="55" w:firstLine="34"/>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 xml:space="preserve">乡 (镇 </w:t>
            </w:r>
            <w:r>
              <w:rPr>
                <w:rFonts w:ascii="仿宋" w:hAnsi="仿宋" w:eastAsia="仿宋" w:cs="仿宋"/>
                <w:color w:val="000000" w:themeColor="text1"/>
                <w:spacing w:val="-1"/>
                <w:sz w:val="23"/>
                <w:szCs w:val="23"/>
              </w:rPr>
              <w:t>) 村公共设施、</w:t>
            </w:r>
            <w:r>
              <w:rPr>
                <w:rFonts w:ascii="仿宋" w:hAnsi="仿宋" w:eastAsia="仿宋" w:cs="仿宋"/>
                <w:color w:val="000000" w:themeColor="text1"/>
                <w:spacing w:val="15"/>
                <w:sz w:val="23"/>
                <w:szCs w:val="23"/>
              </w:rPr>
              <w:t>公</w:t>
            </w:r>
            <w:r>
              <w:rPr>
                <w:rFonts w:ascii="仿宋" w:hAnsi="仿宋" w:eastAsia="仿宋" w:cs="仿宋"/>
                <w:color w:val="000000" w:themeColor="text1"/>
                <w:spacing w:val="13"/>
                <w:sz w:val="23"/>
                <w:szCs w:val="23"/>
              </w:rPr>
              <w:t>益事业使用集体建设</w:t>
            </w:r>
            <w:r>
              <w:rPr>
                <w:rFonts w:ascii="仿宋" w:hAnsi="仿宋" w:eastAsia="仿宋" w:cs="仿宋"/>
                <w:color w:val="000000" w:themeColor="text1"/>
                <w:spacing w:val="8"/>
                <w:sz w:val="23"/>
                <w:szCs w:val="23"/>
              </w:rPr>
              <w:t>用地审</w:t>
            </w:r>
            <w:r>
              <w:rPr>
                <w:rFonts w:ascii="仿宋" w:hAnsi="仿宋" w:eastAsia="仿宋" w:cs="仿宋"/>
                <w:color w:val="000000" w:themeColor="text1"/>
                <w:spacing w:val="7"/>
                <w:sz w:val="23"/>
                <w:szCs w:val="23"/>
              </w:rPr>
              <w:t>批</w:t>
            </w:r>
          </w:p>
        </w:tc>
        <w:tc>
          <w:tcPr>
            <w:tcW w:w="2163" w:type="dxa"/>
          </w:tcPr>
          <w:p>
            <w:pPr>
              <w:spacing w:before="206" w:line="269" w:lineRule="auto"/>
              <w:ind w:left="61"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w:t>
            </w:r>
            <w:r>
              <w:rPr>
                <w:rFonts w:ascii="仿宋" w:hAnsi="仿宋" w:eastAsia="仿宋" w:cs="仿宋"/>
                <w:color w:val="000000" w:themeColor="text1"/>
                <w:sz w:val="23"/>
                <w:szCs w:val="23"/>
              </w:rPr>
              <w:t>府( 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自然资源</w:t>
            </w:r>
            <w:r>
              <w:rPr>
                <w:rFonts w:hint="eastAsia" w:ascii="仿宋" w:hAnsi="仿宋" w:eastAsia="仿宋" w:cs="仿宋"/>
                <w:color w:val="000000" w:themeColor="text1"/>
                <w:sz w:val="23"/>
                <w:szCs w:val="23"/>
              </w:rPr>
              <w:t>局</w:t>
            </w:r>
            <w:r>
              <w:rPr>
                <w:rFonts w:ascii="仿宋" w:hAnsi="仿宋" w:eastAsia="仿宋" w:cs="仿宋"/>
                <w:color w:val="000000" w:themeColor="text1"/>
                <w:spacing w:val="7"/>
                <w:sz w:val="23"/>
                <w:szCs w:val="23"/>
              </w:rPr>
              <w:t>承办)</w:t>
            </w:r>
          </w:p>
        </w:tc>
        <w:tc>
          <w:tcPr>
            <w:tcW w:w="4516" w:type="dxa"/>
          </w:tcPr>
          <w:p>
            <w:pPr>
              <w:spacing w:before="45"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p>
            <w:pPr>
              <w:spacing w:before="52" w:line="260" w:lineRule="exact"/>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湖</w:t>
            </w:r>
            <w:r>
              <w:rPr>
                <w:rFonts w:ascii="仿宋" w:hAnsi="仿宋" w:eastAsia="仿宋" w:cs="仿宋"/>
                <w:color w:val="000000" w:themeColor="text1"/>
                <w:spacing w:val="7"/>
                <w:sz w:val="23"/>
                <w:szCs w:val="23"/>
              </w:rPr>
              <w:t>南省实施〈 中华人民共和国土地管理法</w:t>
            </w:r>
            <w:r>
              <w:rPr>
                <w:rFonts w:ascii="仿宋" w:hAnsi="仿宋" w:eastAsia="仿宋" w:cs="仿宋"/>
                <w:color w:val="000000" w:themeColor="text1"/>
                <w:spacing w:val="5"/>
                <w:sz w:val="23"/>
                <w:szCs w:val="23"/>
              </w:rPr>
              <w:t>〉办法》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69</w:t>
            </w:r>
          </w:p>
        </w:tc>
        <w:tc>
          <w:tcPr>
            <w:tcW w:w="1975" w:type="dxa"/>
          </w:tcPr>
          <w:p>
            <w:pPr>
              <w:spacing w:before="46"/>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before="205" w:line="225" w:lineRule="auto"/>
              <w:ind w:left="76"/>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临时用地审批</w:t>
            </w:r>
          </w:p>
        </w:tc>
        <w:tc>
          <w:tcPr>
            <w:tcW w:w="2163" w:type="dxa"/>
          </w:tcPr>
          <w:p>
            <w:pPr>
              <w:spacing w:before="46"/>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205"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70</w:t>
            </w:r>
          </w:p>
        </w:tc>
        <w:tc>
          <w:tcPr>
            <w:tcW w:w="1975" w:type="dxa"/>
          </w:tcPr>
          <w:p>
            <w:pPr>
              <w:spacing w:before="44" w:line="241"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before="44" w:line="241" w:lineRule="auto"/>
              <w:ind w:left="60" w:right="55"/>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设用地、临时建设用</w:t>
            </w:r>
            <w:r>
              <w:rPr>
                <w:rFonts w:ascii="仿宋" w:hAnsi="仿宋" w:eastAsia="仿宋" w:cs="仿宋"/>
                <w:color w:val="000000" w:themeColor="text1"/>
                <w:spacing w:val="10"/>
                <w:sz w:val="23"/>
                <w:szCs w:val="23"/>
              </w:rPr>
              <w:t>地</w:t>
            </w:r>
            <w:r>
              <w:rPr>
                <w:rFonts w:ascii="仿宋" w:hAnsi="仿宋" w:eastAsia="仿宋" w:cs="仿宋"/>
                <w:color w:val="000000" w:themeColor="text1"/>
                <w:spacing w:val="8"/>
                <w:sz w:val="23"/>
                <w:szCs w:val="23"/>
              </w:rPr>
              <w:t>规划许可</w:t>
            </w:r>
          </w:p>
        </w:tc>
        <w:tc>
          <w:tcPr>
            <w:tcW w:w="2163" w:type="dxa"/>
          </w:tcPr>
          <w:p>
            <w:pPr>
              <w:spacing w:before="44" w:line="241"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206"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中华人民共和国城乡规划法》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6"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71</w:t>
            </w:r>
          </w:p>
        </w:tc>
        <w:tc>
          <w:tcPr>
            <w:tcW w:w="1975" w:type="dxa"/>
          </w:tcPr>
          <w:p>
            <w:pPr>
              <w:spacing w:before="206" w:line="270"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before="44" w:line="246" w:lineRule="auto"/>
              <w:ind w:left="68" w:right="55" w:firstLine="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开</w:t>
            </w:r>
            <w:r>
              <w:rPr>
                <w:rFonts w:ascii="仿宋" w:hAnsi="仿宋" w:eastAsia="仿宋" w:cs="仿宋"/>
                <w:color w:val="000000" w:themeColor="text1"/>
                <w:spacing w:val="12"/>
                <w:sz w:val="23"/>
                <w:szCs w:val="23"/>
              </w:rPr>
              <w:t>发未确定使用权的国</w:t>
            </w:r>
            <w:r>
              <w:rPr>
                <w:rFonts w:ascii="仿宋" w:hAnsi="仿宋" w:eastAsia="仿宋" w:cs="仿宋"/>
                <w:color w:val="000000" w:themeColor="text1"/>
                <w:spacing w:val="17"/>
                <w:sz w:val="23"/>
                <w:szCs w:val="23"/>
              </w:rPr>
              <w:t>有</w:t>
            </w:r>
            <w:r>
              <w:rPr>
                <w:rFonts w:ascii="仿宋" w:hAnsi="仿宋" w:eastAsia="仿宋" w:cs="仿宋"/>
                <w:color w:val="000000" w:themeColor="text1"/>
                <w:spacing w:val="12"/>
                <w:sz w:val="23"/>
                <w:szCs w:val="23"/>
              </w:rPr>
              <w:t>荒山、荒地、荒滩从</w:t>
            </w:r>
            <w:r>
              <w:rPr>
                <w:rFonts w:ascii="仿宋" w:hAnsi="仿宋" w:eastAsia="仿宋" w:cs="仿宋"/>
                <w:color w:val="000000" w:themeColor="text1"/>
                <w:spacing w:val="7"/>
                <w:sz w:val="23"/>
                <w:szCs w:val="23"/>
              </w:rPr>
              <w:t>事生产审</w:t>
            </w:r>
            <w:r>
              <w:rPr>
                <w:rFonts w:ascii="仿宋" w:hAnsi="仿宋" w:eastAsia="仿宋" w:cs="仿宋"/>
                <w:color w:val="000000" w:themeColor="text1"/>
                <w:spacing w:val="6"/>
                <w:sz w:val="23"/>
                <w:szCs w:val="23"/>
              </w:rPr>
              <w:t>查</w:t>
            </w:r>
          </w:p>
        </w:tc>
        <w:tc>
          <w:tcPr>
            <w:tcW w:w="2163" w:type="dxa"/>
          </w:tcPr>
          <w:p>
            <w:pPr>
              <w:spacing w:before="44" w:line="246" w:lineRule="auto"/>
              <w:ind w:right="20"/>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 xml:space="preserve">政府( </w:t>
            </w:r>
            <w:r>
              <w:rPr>
                <w:rFonts w:ascii="仿宋" w:hAnsi="仿宋" w:eastAsia="仿宋" w:cs="仿宋"/>
                <w:color w:val="000000" w:themeColor="text1"/>
                <w:sz w:val="23"/>
                <w:szCs w:val="23"/>
              </w:rPr>
              <w:t>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自然资源</w:t>
            </w:r>
            <w:r>
              <w:rPr>
                <w:rFonts w:hint="eastAsia" w:ascii="仿宋" w:hAnsi="仿宋" w:eastAsia="仿宋" w:cs="仿宋"/>
                <w:color w:val="000000" w:themeColor="text1"/>
                <w:sz w:val="23"/>
                <w:szCs w:val="23"/>
              </w:rPr>
              <w:t>局</w:t>
            </w:r>
            <w:r>
              <w:rPr>
                <w:rFonts w:ascii="仿宋" w:hAnsi="仿宋" w:eastAsia="仿宋" w:cs="仿宋"/>
                <w:color w:val="000000" w:themeColor="text1"/>
                <w:spacing w:val="7"/>
                <w:sz w:val="23"/>
                <w:szCs w:val="23"/>
              </w:rPr>
              <w:t>承办)</w:t>
            </w:r>
          </w:p>
        </w:tc>
        <w:tc>
          <w:tcPr>
            <w:tcW w:w="4516" w:type="dxa"/>
          </w:tcPr>
          <w:p>
            <w:pPr>
              <w:spacing w:before="206"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p>
            <w:pPr>
              <w:spacing w:before="40"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中华人民共和国土地管理法实施条例》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6"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72</w:t>
            </w:r>
          </w:p>
        </w:tc>
        <w:tc>
          <w:tcPr>
            <w:tcW w:w="1975" w:type="dxa"/>
          </w:tcPr>
          <w:p>
            <w:pPr>
              <w:spacing w:before="206" w:line="270"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before="205" w:line="270" w:lineRule="auto"/>
              <w:ind w:left="64" w:right="55" w:hanging="4"/>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设工程、临时建设工</w:t>
            </w:r>
            <w:r>
              <w:rPr>
                <w:rFonts w:ascii="仿宋" w:hAnsi="仿宋" w:eastAsia="仿宋" w:cs="仿宋"/>
                <w:color w:val="000000" w:themeColor="text1"/>
                <w:spacing w:val="9"/>
                <w:sz w:val="23"/>
                <w:szCs w:val="23"/>
              </w:rPr>
              <w:t>程</w:t>
            </w:r>
            <w:r>
              <w:rPr>
                <w:rFonts w:ascii="仿宋" w:hAnsi="仿宋" w:eastAsia="仿宋" w:cs="仿宋"/>
                <w:color w:val="000000" w:themeColor="text1"/>
                <w:spacing w:val="7"/>
                <w:sz w:val="23"/>
                <w:szCs w:val="23"/>
              </w:rPr>
              <w:t>规划许可</w:t>
            </w:r>
          </w:p>
        </w:tc>
        <w:tc>
          <w:tcPr>
            <w:tcW w:w="2163" w:type="dxa"/>
          </w:tcPr>
          <w:p>
            <w:pPr>
              <w:spacing w:before="47" w:line="246" w:lineRule="auto"/>
              <w:ind w:left="63" w:right="20"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46"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中华人民共和国城乡规划法》</w:t>
            </w:r>
          </w:p>
          <w:p>
            <w:pPr>
              <w:spacing w:before="41" w:line="260" w:lineRule="exact"/>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湖</w:t>
            </w:r>
            <w:r>
              <w:rPr>
                <w:rFonts w:ascii="仿宋" w:hAnsi="仿宋" w:eastAsia="仿宋" w:cs="仿宋"/>
                <w:color w:val="000000" w:themeColor="text1"/>
                <w:spacing w:val="7"/>
                <w:sz w:val="23"/>
                <w:szCs w:val="23"/>
              </w:rPr>
              <w:t>南省实施〈 中华人民共和国城乡规划法</w:t>
            </w:r>
            <w:r>
              <w:rPr>
                <w:rFonts w:ascii="仿宋" w:hAnsi="仿宋" w:eastAsia="仿宋" w:cs="仿宋"/>
                <w:color w:val="000000" w:themeColor="text1"/>
                <w:spacing w:val="5"/>
                <w:sz w:val="23"/>
                <w:szCs w:val="23"/>
              </w:rPr>
              <w:t>〉办法》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56" w:lineRule="auto"/>
              <w:jc w:val="center"/>
              <w:rPr>
                <w:color w:val="000000" w:themeColor="text1"/>
              </w:rPr>
            </w:pPr>
          </w:p>
          <w:p>
            <w:pPr>
              <w:spacing w:line="256"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73</w:t>
            </w:r>
          </w:p>
        </w:tc>
        <w:tc>
          <w:tcPr>
            <w:tcW w:w="1975" w:type="dxa"/>
          </w:tcPr>
          <w:p>
            <w:pPr>
              <w:spacing w:line="303" w:lineRule="auto"/>
              <w:jc w:val="center"/>
              <w:rPr>
                <w:color w:val="000000" w:themeColor="text1"/>
              </w:rPr>
            </w:pPr>
          </w:p>
          <w:p>
            <w:pPr>
              <w:spacing w:before="75" w:line="272" w:lineRule="auto"/>
              <w:ind w:left="235" w:right="105" w:hanging="120"/>
              <w:jc w:val="left"/>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自然资</w:t>
            </w:r>
            <w:r>
              <w:rPr>
                <w:rFonts w:ascii="仿宋" w:hAnsi="仿宋" w:eastAsia="仿宋" w:cs="仿宋"/>
                <w:color w:val="000000" w:themeColor="text1"/>
                <w:spacing w:val="9"/>
                <w:sz w:val="23"/>
                <w:szCs w:val="23"/>
              </w:rPr>
              <w:t>源</w:t>
            </w:r>
            <w:r>
              <w:rPr>
                <w:rFonts w:ascii="仿宋" w:hAnsi="仿宋" w:eastAsia="仿宋" w:cs="仿宋"/>
                <w:color w:val="000000" w:themeColor="text1"/>
                <w:spacing w:val="6"/>
                <w:sz w:val="23"/>
                <w:szCs w:val="23"/>
              </w:rPr>
              <w:t>局</w:t>
            </w:r>
          </w:p>
        </w:tc>
        <w:tc>
          <w:tcPr>
            <w:tcW w:w="2494" w:type="dxa"/>
          </w:tcPr>
          <w:p>
            <w:pPr>
              <w:spacing w:line="464" w:lineRule="auto"/>
              <w:jc w:val="center"/>
              <w:rPr>
                <w:color w:val="000000" w:themeColor="text1"/>
              </w:rPr>
            </w:pPr>
          </w:p>
          <w:p>
            <w:pPr>
              <w:spacing w:before="75" w:line="224" w:lineRule="auto"/>
              <w:ind w:left="96"/>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乡</w:t>
            </w:r>
            <w:r>
              <w:rPr>
                <w:rFonts w:ascii="仿宋" w:hAnsi="仿宋" w:eastAsia="仿宋" w:cs="仿宋"/>
                <w:color w:val="000000" w:themeColor="text1"/>
                <w:spacing w:val="4"/>
                <w:sz w:val="23"/>
                <w:szCs w:val="23"/>
              </w:rPr>
              <w:t>村建设规划许可</w:t>
            </w:r>
          </w:p>
        </w:tc>
        <w:tc>
          <w:tcPr>
            <w:tcW w:w="2163" w:type="dxa"/>
          </w:tcPr>
          <w:p>
            <w:pPr>
              <w:spacing w:line="304" w:lineRule="auto"/>
              <w:jc w:val="center"/>
              <w:rPr>
                <w:color w:val="000000" w:themeColor="text1"/>
              </w:rPr>
            </w:pPr>
          </w:p>
          <w:p>
            <w:pPr>
              <w:spacing w:before="75" w:line="271" w:lineRule="auto"/>
              <w:ind w:left="64" w:right="20"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自然资源</w:t>
            </w:r>
            <w:r>
              <w:rPr>
                <w:rFonts w:hint="eastAsia" w:ascii="仿宋" w:hAnsi="仿宋" w:eastAsia="仿宋" w:cs="仿宋"/>
                <w:color w:val="000000" w:themeColor="text1"/>
                <w:spacing w:val="8"/>
                <w:sz w:val="23"/>
                <w:szCs w:val="23"/>
              </w:rPr>
              <w:t>局</w:t>
            </w:r>
          </w:p>
        </w:tc>
        <w:tc>
          <w:tcPr>
            <w:tcW w:w="4516" w:type="dxa"/>
          </w:tcPr>
          <w:p>
            <w:pPr>
              <w:spacing w:before="222"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中华人民共和国城乡规划法》</w:t>
            </w:r>
          </w:p>
          <w:p>
            <w:pPr>
              <w:spacing w:before="39" w:line="260" w:lineRule="exact"/>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湖</w:t>
            </w:r>
            <w:r>
              <w:rPr>
                <w:rFonts w:ascii="仿宋" w:hAnsi="仿宋" w:eastAsia="仿宋" w:cs="仿宋"/>
                <w:color w:val="000000" w:themeColor="text1"/>
                <w:spacing w:val="7"/>
                <w:sz w:val="23"/>
                <w:szCs w:val="23"/>
              </w:rPr>
              <w:t>南省实施〈 中华人民共和国城乡规划法</w:t>
            </w:r>
            <w:r>
              <w:rPr>
                <w:rFonts w:ascii="仿宋" w:hAnsi="仿宋" w:eastAsia="仿宋" w:cs="仿宋"/>
                <w:color w:val="000000" w:themeColor="text1"/>
                <w:spacing w:val="5"/>
                <w:sz w:val="23"/>
                <w:szCs w:val="23"/>
              </w:rPr>
              <w:t>〉办法》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49" w:lineRule="auto"/>
              <w:jc w:val="center"/>
              <w:rPr>
                <w:color w:val="000000" w:themeColor="text1"/>
              </w:rPr>
            </w:pPr>
          </w:p>
          <w:p>
            <w:pPr>
              <w:spacing w:line="249" w:lineRule="auto"/>
              <w:jc w:val="center"/>
              <w:rPr>
                <w:color w:val="000000" w:themeColor="text1"/>
              </w:rPr>
            </w:pPr>
          </w:p>
          <w:p>
            <w:pPr>
              <w:spacing w:line="249" w:lineRule="auto"/>
              <w:jc w:val="center"/>
              <w:rPr>
                <w:color w:val="000000" w:themeColor="text1"/>
              </w:rPr>
            </w:pPr>
          </w:p>
          <w:p>
            <w:pPr>
              <w:spacing w:line="249" w:lineRule="auto"/>
              <w:jc w:val="center"/>
              <w:rPr>
                <w:color w:val="000000" w:themeColor="text1"/>
              </w:rPr>
            </w:pPr>
          </w:p>
          <w:p>
            <w:pPr>
              <w:spacing w:line="250"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74</w:t>
            </w:r>
          </w:p>
        </w:tc>
        <w:tc>
          <w:tcPr>
            <w:tcW w:w="1975" w:type="dxa"/>
          </w:tcPr>
          <w:p>
            <w:pPr>
              <w:spacing w:line="260" w:lineRule="auto"/>
              <w:jc w:val="center"/>
              <w:rPr>
                <w:color w:val="000000" w:themeColor="text1"/>
              </w:rPr>
            </w:pPr>
          </w:p>
          <w:p>
            <w:pPr>
              <w:spacing w:line="260" w:lineRule="auto"/>
              <w:jc w:val="center"/>
              <w:rPr>
                <w:color w:val="000000" w:themeColor="text1"/>
              </w:rPr>
            </w:pPr>
          </w:p>
          <w:p>
            <w:pPr>
              <w:spacing w:line="260" w:lineRule="auto"/>
              <w:jc w:val="center"/>
              <w:rPr>
                <w:color w:val="000000" w:themeColor="text1"/>
              </w:rPr>
            </w:pPr>
          </w:p>
          <w:p>
            <w:pPr>
              <w:spacing w:line="260" w:lineRule="auto"/>
              <w:jc w:val="center"/>
              <w:rPr>
                <w:color w:val="000000" w:themeColor="text1"/>
              </w:rPr>
            </w:pPr>
          </w:p>
          <w:p>
            <w:pPr>
              <w:spacing w:before="75" w:line="270" w:lineRule="auto"/>
              <w:ind w:left="582" w:right="105" w:hanging="467"/>
              <w:jc w:val="left"/>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494" w:type="dxa"/>
          </w:tcPr>
          <w:p>
            <w:pPr>
              <w:spacing w:line="259" w:lineRule="auto"/>
              <w:jc w:val="center"/>
              <w:rPr>
                <w:color w:val="000000" w:themeColor="text1"/>
              </w:rPr>
            </w:pPr>
          </w:p>
          <w:p>
            <w:pPr>
              <w:spacing w:line="260" w:lineRule="auto"/>
              <w:jc w:val="center"/>
              <w:rPr>
                <w:color w:val="000000" w:themeColor="text1"/>
              </w:rPr>
            </w:pPr>
          </w:p>
          <w:p>
            <w:pPr>
              <w:spacing w:line="260" w:lineRule="auto"/>
              <w:jc w:val="center"/>
              <w:rPr>
                <w:color w:val="000000" w:themeColor="text1"/>
              </w:rPr>
            </w:pPr>
          </w:p>
          <w:p>
            <w:pPr>
              <w:spacing w:line="260" w:lineRule="auto"/>
              <w:jc w:val="center"/>
              <w:rPr>
                <w:color w:val="000000" w:themeColor="text1"/>
              </w:rPr>
            </w:pPr>
          </w:p>
          <w:p>
            <w:pPr>
              <w:spacing w:before="75" w:line="270" w:lineRule="auto"/>
              <w:ind w:left="62" w:right="55" w:firstLine="1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一</w:t>
            </w:r>
            <w:r>
              <w:rPr>
                <w:rFonts w:ascii="仿宋" w:hAnsi="仿宋" w:eastAsia="仿宋" w:cs="仿宋"/>
                <w:color w:val="000000" w:themeColor="text1"/>
                <w:spacing w:val="11"/>
                <w:sz w:val="23"/>
                <w:szCs w:val="23"/>
              </w:rPr>
              <w:t>般建设项目环境影响</w:t>
            </w:r>
            <w:r>
              <w:rPr>
                <w:rFonts w:ascii="仿宋" w:hAnsi="仿宋" w:eastAsia="仿宋" w:cs="仿宋"/>
                <w:color w:val="000000" w:themeColor="text1"/>
                <w:spacing w:val="9"/>
                <w:sz w:val="23"/>
                <w:szCs w:val="23"/>
              </w:rPr>
              <w:t>评</w:t>
            </w:r>
            <w:r>
              <w:rPr>
                <w:rFonts w:ascii="仿宋" w:hAnsi="仿宋" w:eastAsia="仿宋" w:cs="仿宋"/>
                <w:color w:val="000000" w:themeColor="text1"/>
                <w:spacing w:val="7"/>
                <w:sz w:val="23"/>
                <w:szCs w:val="23"/>
              </w:rPr>
              <w:t>价审批</w:t>
            </w:r>
          </w:p>
        </w:tc>
        <w:tc>
          <w:tcPr>
            <w:tcW w:w="2163" w:type="dxa"/>
          </w:tcPr>
          <w:p>
            <w:pPr>
              <w:spacing w:line="260" w:lineRule="auto"/>
              <w:jc w:val="center"/>
              <w:rPr>
                <w:color w:val="000000" w:themeColor="text1"/>
              </w:rPr>
            </w:pPr>
          </w:p>
          <w:p>
            <w:pPr>
              <w:spacing w:line="260" w:lineRule="auto"/>
              <w:jc w:val="center"/>
              <w:rPr>
                <w:color w:val="000000" w:themeColor="text1"/>
              </w:rPr>
            </w:pPr>
          </w:p>
          <w:p>
            <w:pPr>
              <w:spacing w:line="260" w:lineRule="auto"/>
              <w:jc w:val="center"/>
              <w:rPr>
                <w:color w:val="000000" w:themeColor="text1"/>
              </w:rPr>
            </w:pPr>
          </w:p>
          <w:p>
            <w:pPr>
              <w:spacing w:line="261" w:lineRule="auto"/>
              <w:jc w:val="center"/>
              <w:rPr>
                <w:color w:val="000000" w:themeColor="text1"/>
              </w:rPr>
            </w:pPr>
          </w:p>
          <w:p>
            <w:pPr>
              <w:spacing w:before="74" w:line="269" w:lineRule="auto"/>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161" w:line="260" w:lineRule="exact"/>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中华人民共和国环境保护法》</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中华人民共和国环境影响评价法》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中华人民共和国水污染防治法》</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中华人民共和国大气污染防治法》</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中华人民共和国土壤污染防治法》</w:t>
            </w:r>
          </w:p>
          <w:p>
            <w:pPr>
              <w:spacing w:before="2" w:line="260" w:lineRule="exact"/>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w:t>
            </w:r>
            <w:r>
              <w:rPr>
                <w:rFonts w:ascii="仿宋" w:hAnsi="仿宋" w:eastAsia="仿宋" w:cs="仿宋"/>
                <w:color w:val="000000" w:themeColor="text1"/>
                <w:spacing w:val="-10"/>
                <w:sz w:val="23"/>
                <w:szCs w:val="23"/>
              </w:rPr>
              <w:t>中华人民共和国固体废物污染环境防治法》</w:t>
            </w: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中华人民共和国环境噪声污染防治法》</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建设项目环境保护管理条例》</w:t>
            </w:r>
          </w:p>
        </w:tc>
        <w:tc>
          <w:tcPr>
            <w:tcW w:w="2216" w:type="dxa"/>
          </w:tcPr>
          <w:p>
            <w:pPr>
              <w:jc w:val="center"/>
              <w:rPr>
                <w:color w:val="000000" w:themeColor="text1"/>
              </w:rPr>
            </w:pPr>
          </w:p>
        </w:tc>
      </w:tr>
    </w:tbl>
    <w:p>
      <w:pPr>
        <w:jc w:val="center"/>
        <w:rPr>
          <w:color w:val="000000" w:themeColor="text1"/>
        </w:rPr>
        <w:sectPr>
          <w:footerReference r:id="rId12" w:type="default"/>
          <w:type w:val="nextColumn"/>
          <w:pgSz w:w="16839" w:h="11905"/>
          <w:pgMar w:top="1440" w:right="1440" w:bottom="1440" w:left="1440" w:header="0" w:footer="994"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813" w:type="dxa"/>
          </w:tcPr>
          <w:p>
            <w:pPr>
              <w:spacing w:line="308" w:lineRule="auto"/>
              <w:jc w:val="center"/>
              <w:rPr>
                <w:color w:val="000000" w:themeColor="text1"/>
              </w:rPr>
            </w:pPr>
          </w:p>
          <w:p>
            <w:pPr>
              <w:spacing w:line="309" w:lineRule="auto"/>
              <w:jc w:val="center"/>
              <w:rPr>
                <w:color w:val="000000" w:themeColor="text1"/>
              </w:rPr>
            </w:pPr>
          </w:p>
          <w:p>
            <w:pPr>
              <w:spacing w:before="67"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75</w:t>
            </w:r>
          </w:p>
        </w:tc>
        <w:tc>
          <w:tcPr>
            <w:tcW w:w="1649" w:type="dxa"/>
          </w:tcPr>
          <w:p>
            <w:pPr>
              <w:spacing w:line="412" w:lineRule="auto"/>
              <w:jc w:val="center"/>
              <w:rPr>
                <w:color w:val="000000" w:themeColor="text1"/>
              </w:rPr>
            </w:pPr>
          </w:p>
          <w:p>
            <w:pPr>
              <w:spacing w:before="75" w:line="270" w:lineRule="auto"/>
              <w:ind w:left="582" w:right="105" w:hanging="467"/>
              <w:jc w:val="left"/>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554" w:type="dxa"/>
          </w:tcPr>
          <w:p>
            <w:pPr>
              <w:spacing w:line="411" w:lineRule="auto"/>
              <w:jc w:val="center"/>
              <w:rPr>
                <w:color w:val="000000" w:themeColor="text1"/>
              </w:rPr>
            </w:pPr>
          </w:p>
          <w:p>
            <w:pPr>
              <w:spacing w:before="75" w:line="270" w:lineRule="auto"/>
              <w:ind w:left="56" w:right="55" w:firstLine="4"/>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核</w:t>
            </w:r>
            <w:r>
              <w:rPr>
                <w:rFonts w:ascii="仿宋" w:hAnsi="仿宋" w:eastAsia="仿宋" w:cs="仿宋"/>
                <w:color w:val="000000" w:themeColor="text1"/>
                <w:spacing w:val="13"/>
                <w:sz w:val="23"/>
                <w:szCs w:val="23"/>
              </w:rPr>
              <w:t>与辐射类建设项目环</w:t>
            </w:r>
            <w:r>
              <w:rPr>
                <w:rFonts w:ascii="仿宋" w:hAnsi="仿宋" w:eastAsia="仿宋" w:cs="仿宋"/>
                <w:color w:val="000000" w:themeColor="text1"/>
                <w:spacing w:val="12"/>
                <w:sz w:val="23"/>
                <w:szCs w:val="23"/>
              </w:rPr>
              <w:t>境</w:t>
            </w:r>
            <w:r>
              <w:rPr>
                <w:rFonts w:ascii="仿宋" w:hAnsi="仿宋" w:eastAsia="仿宋" w:cs="仿宋"/>
                <w:color w:val="000000" w:themeColor="text1"/>
                <w:spacing w:val="9"/>
                <w:sz w:val="23"/>
                <w:szCs w:val="23"/>
              </w:rPr>
              <w:t>影响评价审批</w:t>
            </w:r>
          </w:p>
        </w:tc>
        <w:tc>
          <w:tcPr>
            <w:tcW w:w="2429" w:type="dxa"/>
          </w:tcPr>
          <w:p>
            <w:pPr>
              <w:spacing w:line="412" w:lineRule="auto"/>
              <w:jc w:val="center"/>
              <w:rPr>
                <w:color w:val="000000" w:themeColor="text1"/>
              </w:rPr>
            </w:pPr>
          </w:p>
          <w:p>
            <w:pPr>
              <w:spacing w:before="75" w:line="269" w:lineRule="auto"/>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16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中华人民共和国环境保护法》</w:t>
            </w:r>
          </w:p>
          <w:p>
            <w:pPr>
              <w:spacing w:before="40" w:line="266" w:lineRule="auto"/>
              <w:ind w:left="59" w:right="38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中华人民共和国环境影响评价法》</w:t>
            </w: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中华人民共和国放射性污染防治法》</w:t>
            </w: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中华人民共和国核安全法》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13" w:type="dxa"/>
          </w:tcPr>
          <w:p>
            <w:pPr>
              <w:spacing w:line="242"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76</w:t>
            </w:r>
          </w:p>
        </w:tc>
        <w:tc>
          <w:tcPr>
            <w:tcW w:w="1649" w:type="dxa"/>
          </w:tcPr>
          <w:p>
            <w:pPr>
              <w:spacing w:line="264" w:lineRule="auto"/>
              <w:jc w:val="center"/>
              <w:rPr>
                <w:color w:val="000000" w:themeColor="text1"/>
              </w:rPr>
            </w:pPr>
          </w:p>
          <w:p>
            <w:pPr>
              <w:spacing w:line="265" w:lineRule="auto"/>
              <w:jc w:val="center"/>
              <w:rPr>
                <w:color w:val="000000" w:themeColor="text1"/>
              </w:rPr>
            </w:pPr>
          </w:p>
          <w:p>
            <w:pPr>
              <w:spacing w:line="265" w:lineRule="auto"/>
              <w:jc w:val="center"/>
              <w:rPr>
                <w:color w:val="000000" w:themeColor="text1"/>
              </w:rPr>
            </w:pPr>
          </w:p>
          <w:p>
            <w:pPr>
              <w:spacing w:before="75" w:line="270" w:lineRule="auto"/>
              <w:ind w:left="448" w:leftChars="202" w:right="225" w:hanging="24" w:hangingChars="10"/>
              <w:jc w:val="left"/>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554" w:type="dxa"/>
          </w:tcPr>
          <w:p>
            <w:pPr>
              <w:spacing w:line="264" w:lineRule="auto"/>
              <w:jc w:val="center"/>
              <w:rPr>
                <w:color w:val="000000" w:themeColor="text1"/>
              </w:rPr>
            </w:pPr>
          </w:p>
          <w:p>
            <w:pPr>
              <w:spacing w:line="265" w:lineRule="auto"/>
              <w:jc w:val="center"/>
              <w:rPr>
                <w:color w:val="000000" w:themeColor="text1"/>
              </w:rPr>
            </w:pPr>
          </w:p>
          <w:p>
            <w:pPr>
              <w:spacing w:line="265" w:lineRule="auto"/>
              <w:jc w:val="center"/>
              <w:rPr>
                <w:color w:val="000000" w:themeColor="text1"/>
              </w:rPr>
            </w:pPr>
          </w:p>
          <w:p>
            <w:pPr>
              <w:spacing w:before="75" w:line="270" w:lineRule="auto"/>
              <w:ind w:left="62" w:right="55" w:firstLine="12"/>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江河、湖</w:t>
            </w:r>
            <w:r>
              <w:rPr>
                <w:rFonts w:ascii="仿宋" w:hAnsi="仿宋" w:eastAsia="仿宋" w:cs="仿宋"/>
                <w:color w:val="000000" w:themeColor="text1"/>
                <w:sz w:val="23"/>
                <w:szCs w:val="23"/>
              </w:rPr>
              <w:t xml:space="preserve">泊新建、 改建 </w:t>
            </w:r>
            <w:r>
              <w:rPr>
                <w:rFonts w:ascii="仿宋" w:hAnsi="仿宋" w:eastAsia="仿宋" w:cs="仿宋"/>
                <w:color w:val="000000" w:themeColor="text1"/>
                <w:spacing w:val="9"/>
                <w:sz w:val="23"/>
                <w:szCs w:val="23"/>
              </w:rPr>
              <w:t>或者扩大排污口审</w:t>
            </w:r>
            <w:r>
              <w:rPr>
                <w:rFonts w:ascii="仿宋" w:hAnsi="仿宋" w:eastAsia="仿宋" w:cs="仿宋"/>
                <w:color w:val="000000" w:themeColor="text1"/>
                <w:spacing w:val="8"/>
                <w:sz w:val="23"/>
                <w:szCs w:val="23"/>
              </w:rPr>
              <w:t>批</w:t>
            </w:r>
          </w:p>
        </w:tc>
        <w:tc>
          <w:tcPr>
            <w:tcW w:w="2429" w:type="dxa"/>
          </w:tcPr>
          <w:p>
            <w:pPr>
              <w:spacing w:line="265" w:lineRule="auto"/>
              <w:jc w:val="center"/>
              <w:rPr>
                <w:color w:val="000000" w:themeColor="text1"/>
              </w:rPr>
            </w:pPr>
          </w:p>
          <w:p>
            <w:pPr>
              <w:spacing w:line="265" w:lineRule="auto"/>
              <w:jc w:val="center"/>
              <w:rPr>
                <w:color w:val="000000" w:themeColor="text1"/>
              </w:rPr>
            </w:pPr>
          </w:p>
          <w:p>
            <w:pPr>
              <w:spacing w:line="266" w:lineRule="auto"/>
              <w:jc w:val="center"/>
              <w:rPr>
                <w:color w:val="000000" w:themeColor="text1"/>
              </w:rPr>
            </w:pPr>
          </w:p>
          <w:p>
            <w:pPr>
              <w:spacing w:before="75" w:line="269" w:lineRule="auto"/>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23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《中华人民共和国水法》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中华人民共和国水污染防治法》</w:t>
            </w:r>
          </w:p>
          <w:p>
            <w:pPr>
              <w:spacing w:before="3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中华人民共和国长江保护法》</w:t>
            </w:r>
          </w:p>
          <w:p>
            <w:pPr>
              <w:spacing w:before="39" w:line="267"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中央编办关于生态环境部流域生态环境</w:t>
            </w:r>
            <w:r>
              <w:rPr>
                <w:rFonts w:ascii="仿宋" w:hAnsi="仿宋" w:eastAsia="仿宋" w:cs="仿宋"/>
                <w:color w:val="000000" w:themeColor="text1"/>
                <w:spacing w:val="2"/>
                <w:sz w:val="23"/>
                <w:szCs w:val="23"/>
              </w:rPr>
              <w:t>监管机</w:t>
            </w:r>
            <w:r>
              <w:rPr>
                <w:rFonts w:ascii="仿宋" w:hAnsi="仿宋" w:eastAsia="仿宋" w:cs="仿宋"/>
                <w:color w:val="000000" w:themeColor="text1"/>
                <w:spacing w:val="1"/>
                <w:sz w:val="23"/>
                <w:szCs w:val="23"/>
              </w:rPr>
              <w:t>构设置有关事项的通知》  ( 中编办发〔</w:t>
            </w:r>
            <w:r>
              <w:rPr>
                <w:rFonts w:ascii="Times New Roman" w:hAnsi="Times New Roman" w:eastAsia="Times New Roman" w:cs="Times New Roman"/>
                <w:color w:val="000000" w:themeColor="text1"/>
                <w:spacing w:val="1"/>
                <w:sz w:val="23"/>
                <w:szCs w:val="23"/>
              </w:rPr>
              <w:t>2019</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 xml:space="preserve">26 </w:t>
            </w:r>
            <w:r>
              <w:rPr>
                <w:rFonts w:ascii="仿宋" w:hAnsi="仿宋" w:eastAsia="仿宋" w:cs="仿宋"/>
                <w:color w:val="000000" w:themeColor="text1"/>
                <w:spacing w:val="1"/>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813" w:type="dxa"/>
          </w:tcPr>
          <w:p>
            <w:pPr>
              <w:spacing w:line="250" w:lineRule="auto"/>
              <w:jc w:val="center"/>
              <w:rPr>
                <w:color w:val="000000" w:themeColor="text1"/>
              </w:rPr>
            </w:pPr>
          </w:p>
          <w:p>
            <w:pPr>
              <w:spacing w:line="250" w:lineRule="auto"/>
              <w:jc w:val="center"/>
              <w:rPr>
                <w:color w:val="000000" w:themeColor="text1"/>
              </w:rPr>
            </w:pPr>
          </w:p>
          <w:p>
            <w:pPr>
              <w:spacing w:line="250" w:lineRule="auto"/>
              <w:jc w:val="center"/>
              <w:rPr>
                <w:color w:val="000000" w:themeColor="text1"/>
              </w:rPr>
            </w:pPr>
          </w:p>
          <w:p>
            <w:pPr>
              <w:spacing w:line="251" w:lineRule="auto"/>
              <w:jc w:val="center"/>
              <w:rPr>
                <w:color w:val="000000" w:themeColor="text1"/>
              </w:rPr>
            </w:pPr>
          </w:p>
          <w:p>
            <w:pPr>
              <w:spacing w:before="66" w:line="195" w:lineRule="auto"/>
              <w:ind w:left="29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77</w:t>
            </w:r>
          </w:p>
        </w:tc>
        <w:tc>
          <w:tcPr>
            <w:tcW w:w="1649" w:type="dxa"/>
          </w:tcPr>
          <w:p>
            <w:pPr>
              <w:spacing w:line="298" w:lineRule="auto"/>
              <w:jc w:val="center"/>
              <w:rPr>
                <w:color w:val="000000" w:themeColor="text1"/>
              </w:rPr>
            </w:pPr>
          </w:p>
          <w:p>
            <w:pPr>
              <w:spacing w:line="298" w:lineRule="auto"/>
              <w:jc w:val="center"/>
              <w:rPr>
                <w:color w:val="000000" w:themeColor="text1"/>
              </w:rPr>
            </w:pPr>
          </w:p>
          <w:p>
            <w:pPr>
              <w:spacing w:before="75" w:line="270" w:lineRule="auto"/>
              <w:ind w:left="448" w:leftChars="202" w:right="225" w:hanging="24" w:hangingChars="1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554" w:type="dxa"/>
          </w:tcPr>
          <w:p>
            <w:pPr>
              <w:spacing w:line="298" w:lineRule="auto"/>
              <w:jc w:val="center"/>
              <w:rPr>
                <w:color w:val="000000" w:themeColor="text1"/>
              </w:rPr>
            </w:pPr>
          </w:p>
          <w:p>
            <w:pPr>
              <w:spacing w:line="298" w:lineRule="auto"/>
              <w:jc w:val="center"/>
              <w:rPr>
                <w:color w:val="000000" w:themeColor="text1"/>
              </w:rPr>
            </w:pPr>
          </w:p>
          <w:p>
            <w:pPr>
              <w:spacing w:before="75" w:line="270" w:lineRule="auto"/>
              <w:ind w:left="69" w:right="55" w:firstLine="14"/>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防治污染设施拆除或</w:t>
            </w:r>
            <w:r>
              <w:rPr>
                <w:rFonts w:ascii="仿宋" w:hAnsi="仿宋" w:eastAsia="仿宋" w:cs="仿宋"/>
                <w:color w:val="000000" w:themeColor="text1"/>
                <w:spacing w:val="10"/>
                <w:sz w:val="23"/>
                <w:szCs w:val="23"/>
              </w:rPr>
              <w:t>闲</w:t>
            </w:r>
            <w:r>
              <w:rPr>
                <w:rFonts w:ascii="仿宋" w:hAnsi="仿宋" w:eastAsia="仿宋" w:cs="仿宋"/>
                <w:color w:val="000000" w:themeColor="text1"/>
                <w:spacing w:val="5"/>
                <w:sz w:val="23"/>
                <w:szCs w:val="23"/>
              </w:rPr>
              <w:t>置</w:t>
            </w:r>
            <w:r>
              <w:rPr>
                <w:rFonts w:ascii="仿宋" w:hAnsi="仿宋" w:eastAsia="仿宋" w:cs="仿宋"/>
                <w:color w:val="000000" w:themeColor="text1"/>
                <w:spacing w:val="4"/>
                <w:sz w:val="23"/>
                <w:szCs w:val="23"/>
              </w:rPr>
              <w:t>审批</w:t>
            </w:r>
          </w:p>
        </w:tc>
        <w:tc>
          <w:tcPr>
            <w:tcW w:w="2429" w:type="dxa"/>
          </w:tcPr>
          <w:p>
            <w:pPr>
              <w:spacing w:line="298" w:lineRule="auto"/>
              <w:jc w:val="center"/>
              <w:rPr>
                <w:color w:val="000000" w:themeColor="text1"/>
              </w:rPr>
            </w:pPr>
          </w:p>
          <w:p>
            <w:pPr>
              <w:spacing w:line="299" w:lineRule="auto"/>
              <w:jc w:val="center"/>
              <w:rPr>
                <w:color w:val="000000" w:themeColor="text1"/>
              </w:rPr>
            </w:pPr>
          </w:p>
          <w:p>
            <w:pPr>
              <w:spacing w:before="75" w:line="269" w:lineRule="auto"/>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19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中华人民共和国环境保护法》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中华人民共和国海洋环境保护法》</w:t>
            </w:r>
          </w:p>
          <w:p>
            <w:pPr>
              <w:spacing w:before="43" w:line="256" w:lineRule="auto"/>
              <w:ind w:left="58" w:right="52" w:firstLine="1"/>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防治海洋工程建设项目污染损害海洋环</w:t>
            </w:r>
            <w:r>
              <w:rPr>
                <w:rFonts w:ascii="仿宋" w:hAnsi="仿宋" w:eastAsia="仿宋" w:cs="仿宋"/>
                <w:color w:val="000000" w:themeColor="text1"/>
                <w:spacing w:val="11"/>
                <w:sz w:val="23"/>
                <w:szCs w:val="23"/>
              </w:rPr>
              <w:t>境</w:t>
            </w:r>
            <w:r>
              <w:rPr>
                <w:rFonts w:ascii="仿宋" w:hAnsi="仿宋" w:eastAsia="仿宋" w:cs="仿宋"/>
                <w:color w:val="000000" w:themeColor="text1"/>
                <w:spacing w:val="8"/>
                <w:sz w:val="23"/>
                <w:szCs w:val="23"/>
              </w:rPr>
              <w:t>管理条例》</w:t>
            </w:r>
          </w:p>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中华人民共和国环境噪声污染防治法》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13" w:type="dxa"/>
          </w:tcPr>
          <w:p>
            <w:pPr>
              <w:spacing w:line="267" w:lineRule="auto"/>
              <w:jc w:val="center"/>
              <w:rPr>
                <w:color w:val="000000" w:themeColor="text1"/>
              </w:rPr>
            </w:pPr>
          </w:p>
          <w:p>
            <w:pPr>
              <w:spacing w:line="268" w:lineRule="auto"/>
              <w:jc w:val="center"/>
              <w:rPr>
                <w:color w:val="000000" w:themeColor="text1"/>
              </w:rPr>
            </w:pPr>
          </w:p>
          <w:p>
            <w:pPr>
              <w:spacing w:line="268" w:lineRule="auto"/>
              <w:jc w:val="center"/>
              <w:rPr>
                <w:rFonts w:eastAsia="宋体"/>
                <w:color w:val="000000" w:themeColor="text1"/>
              </w:rPr>
            </w:pPr>
            <w:r>
              <w:rPr>
                <w:rFonts w:hint="eastAsia" w:eastAsia="宋体"/>
                <w:color w:val="000000" w:themeColor="text1"/>
              </w:rPr>
              <w:t>78</w:t>
            </w:r>
          </w:p>
          <w:p>
            <w:pPr>
              <w:spacing w:before="66" w:line="194" w:lineRule="auto"/>
              <w:jc w:val="center"/>
              <w:rPr>
                <w:rFonts w:ascii="Times New Roman" w:hAnsi="Times New Roman" w:eastAsia="Times New Roman" w:cs="Times New Roman"/>
                <w:color w:val="000000" w:themeColor="text1"/>
                <w:sz w:val="23"/>
                <w:szCs w:val="23"/>
              </w:rPr>
            </w:pPr>
          </w:p>
        </w:tc>
        <w:tc>
          <w:tcPr>
            <w:tcW w:w="1649" w:type="dxa"/>
          </w:tcPr>
          <w:p>
            <w:pPr>
              <w:spacing w:before="134" w:line="270" w:lineRule="auto"/>
              <w:ind w:left="448" w:leftChars="202" w:right="225" w:hanging="24" w:hangingChars="1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554" w:type="dxa"/>
          </w:tcPr>
          <w:p>
            <w:pPr>
              <w:spacing w:before="293" w:line="224"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危险废物经营许</w:t>
            </w:r>
            <w:r>
              <w:rPr>
                <w:rFonts w:ascii="仿宋" w:hAnsi="仿宋" w:eastAsia="仿宋" w:cs="仿宋"/>
                <w:color w:val="000000" w:themeColor="text1"/>
                <w:spacing w:val="7"/>
                <w:sz w:val="23"/>
                <w:szCs w:val="23"/>
              </w:rPr>
              <w:t>可</w:t>
            </w:r>
          </w:p>
        </w:tc>
        <w:tc>
          <w:tcPr>
            <w:tcW w:w="2429" w:type="dxa"/>
          </w:tcPr>
          <w:p>
            <w:pPr>
              <w:spacing w:before="136" w:line="269" w:lineRule="auto"/>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135" w:line="269" w:lineRule="auto"/>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w:t>
            </w:r>
            <w:r>
              <w:rPr>
                <w:rFonts w:ascii="仿宋" w:hAnsi="仿宋" w:eastAsia="仿宋" w:cs="仿宋"/>
                <w:color w:val="000000" w:themeColor="text1"/>
                <w:spacing w:val="-10"/>
                <w:sz w:val="23"/>
                <w:szCs w:val="23"/>
              </w:rPr>
              <w:t>中华人民共和国固体废物污染环境防治法》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危险废物经营许可证管理办法》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13" w:type="dxa"/>
          </w:tcPr>
          <w:p>
            <w:pPr>
              <w:spacing w:line="266" w:lineRule="auto"/>
              <w:jc w:val="center"/>
              <w:rPr>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79</w:t>
            </w:r>
          </w:p>
        </w:tc>
        <w:tc>
          <w:tcPr>
            <w:tcW w:w="1649" w:type="dxa"/>
          </w:tcPr>
          <w:p>
            <w:pPr>
              <w:spacing w:before="46" w:line="241" w:lineRule="auto"/>
              <w:ind w:left="448" w:leftChars="202" w:right="225" w:hanging="24" w:hangingChars="1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2554" w:type="dxa"/>
          </w:tcPr>
          <w:p>
            <w:pPr>
              <w:spacing w:before="205" w:line="223" w:lineRule="auto"/>
              <w:ind w:left="63"/>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放射性核素排放许</w:t>
            </w:r>
            <w:r>
              <w:rPr>
                <w:rFonts w:ascii="仿宋" w:hAnsi="仿宋" w:eastAsia="仿宋" w:cs="仿宋"/>
                <w:color w:val="000000" w:themeColor="text1"/>
                <w:spacing w:val="7"/>
                <w:sz w:val="23"/>
                <w:szCs w:val="23"/>
              </w:rPr>
              <w:t>可</w:t>
            </w:r>
          </w:p>
        </w:tc>
        <w:tc>
          <w:tcPr>
            <w:tcW w:w="2429" w:type="dxa"/>
          </w:tcPr>
          <w:p>
            <w:pPr>
              <w:spacing w:before="48"/>
              <w:ind w:left="73"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邵</w:t>
            </w:r>
            <w:r>
              <w:rPr>
                <w:rFonts w:ascii="仿宋" w:hAnsi="仿宋" w:eastAsia="仿宋" w:cs="仿宋"/>
                <w:color w:val="000000" w:themeColor="text1"/>
                <w:spacing w:val="7"/>
                <w:sz w:val="23"/>
                <w:szCs w:val="23"/>
              </w:rPr>
              <w:t>阳市生态环</w:t>
            </w:r>
            <w:r>
              <w:rPr>
                <w:rFonts w:ascii="仿宋" w:hAnsi="仿宋" w:eastAsia="仿宋" w:cs="仿宋"/>
                <w:color w:val="000000" w:themeColor="text1"/>
                <w:spacing w:val="8"/>
                <w:sz w:val="23"/>
                <w:szCs w:val="23"/>
              </w:rPr>
              <w:t>境局</w:t>
            </w:r>
            <w:r>
              <w:rPr>
                <w:rFonts w:hint="eastAsia" w:ascii="仿宋" w:hAnsi="仿宋" w:eastAsia="仿宋" w:cs="仿宋"/>
                <w:color w:val="000000" w:themeColor="text1"/>
                <w:spacing w:val="8"/>
                <w:sz w:val="23"/>
                <w:szCs w:val="23"/>
              </w:rPr>
              <w:t>新宁分局</w:t>
            </w:r>
          </w:p>
        </w:tc>
        <w:tc>
          <w:tcPr>
            <w:tcW w:w="4516" w:type="dxa"/>
          </w:tcPr>
          <w:p>
            <w:pPr>
              <w:spacing w:before="205"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中华人民共和国放射性污染防治法》</w:t>
            </w:r>
          </w:p>
        </w:tc>
        <w:tc>
          <w:tcPr>
            <w:tcW w:w="2216" w:type="dxa"/>
          </w:tcPr>
          <w:p>
            <w:pPr>
              <w:jc w:val="center"/>
              <w:rPr>
                <w:color w:val="000000" w:themeColor="text1"/>
              </w:rPr>
            </w:pPr>
          </w:p>
        </w:tc>
      </w:tr>
    </w:tbl>
    <w:p>
      <w:pPr>
        <w:jc w:val="center"/>
        <w:rPr>
          <w:color w:val="000000" w:themeColor="text1"/>
        </w:rPr>
        <w:sectPr>
          <w:footerReference r:id="rId13"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13" w:type="dxa"/>
          </w:tcPr>
          <w:p>
            <w:pPr>
              <w:spacing w:line="325" w:lineRule="auto"/>
              <w:jc w:val="center"/>
              <w:rPr>
                <w:color w:val="000000" w:themeColor="text1"/>
              </w:rPr>
            </w:pPr>
          </w:p>
          <w:p>
            <w:pPr>
              <w:spacing w:line="326"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80</w:t>
            </w:r>
          </w:p>
        </w:tc>
        <w:tc>
          <w:tcPr>
            <w:tcW w:w="1649" w:type="dxa"/>
          </w:tcPr>
          <w:p>
            <w:pPr>
              <w:spacing w:before="75" w:line="224"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p>
          <w:p>
            <w:pPr>
              <w:spacing w:before="39" w:line="226" w:lineRule="auto"/>
              <w:ind w:left="226"/>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p>
          <w:p>
            <w:pPr>
              <w:spacing w:before="40" w:line="226" w:lineRule="auto"/>
              <w:ind w:left="103"/>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p>
          <w:p>
            <w:pPr>
              <w:spacing w:before="37" w:line="225" w:lineRule="auto"/>
              <w:ind w:left="473"/>
              <w:jc w:val="left"/>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554" w:type="dxa"/>
          </w:tcPr>
          <w:p>
            <w:pPr>
              <w:spacing w:before="202" w:line="270" w:lineRule="auto"/>
              <w:ind w:left="67" w:right="55" w:hanging="7"/>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城</w:t>
            </w:r>
            <w:r>
              <w:rPr>
                <w:rFonts w:ascii="仿宋" w:hAnsi="仿宋" w:eastAsia="仿宋" w:cs="仿宋"/>
                <w:color w:val="000000" w:themeColor="text1"/>
                <w:spacing w:val="13"/>
                <w:sz w:val="23"/>
                <w:szCs w:val="23"/>
              </w:rPr>
              <w:t>镇污水排入排水管网</w:t>
            </w:r>
            <w:r>
              <w:rPr>
                <w:rFonts w:ascii="仿宋" w:hAnsi="仿宋" w:eastAsia="仿宋" w:cs="仿宋"/>
                <w:color w:val="000000" w:themeColor="text1"/>
                <w:spacing w:val="2"/>
                <w:sz w:val="23"/>
                <w:szCs w:val="23"/>
              </w:rPr>
              <w:t>许可</w:t>
            </w:r>
          </w:p>
        </w:tc>
        <w:tc>
          <w:tcPr>
            <w:tcW w:w="2429" w:type="dxa"/>
          </w:tcPr>
          <w:p>
            <w:pPr>
              <w:spacing w:before="203" w:line="270" w:lineRule="auto"/>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516" w:type="dxa"/>
          </w:tcPr>
          <w:p>
            <w:pPr>
              <w:spacing w:line="288" w:lineRule="auto"/>
              <w:jc w:val="center"/>
              <w:rPr>
                <w:color w:val="000000" w:themeColor="text1"/>
              </w:rPr>
            </w:pPr>
          </w:p>
          <w:p>
            <w:pPr>
              <w:spacing w:before="7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城镇排水与污水处理条例》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13" w:type="dxa"/>
          </w:tcPr>
          <w:p>
            <w:pPr>
              <w:spacing w:line="242"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81</w:t>
            </w:r>
          </w:p>
        </w:tc>
        <w:tc>
          <w:tcPr>
            <w:tcW w:w="1649" w:type="dxa"/>
          </w:tcPr>
          <w:p>
            <w:pPr>
              <w:spacing w:before="75" w:line="224"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p>
          <w:p>
            <w:pPr>
              <w:spacing w:before="39" w:line="226" w:lineRule="auto"/>
              <w:ind w:left="226"/>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p>
          <w:p>
            <w:pPr>
              <w:spacing w:before="40" w:line="226" w:lineRule="auto"/>
              <w:ind w:left="103"/>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p>
          <w:p>
            <w:pPr>
              <w:spacing w:before="37" w:line="225" w:lineRule="auto"/>
              <w:ind w:left="473"/>
              <w:jc w:val="left"/>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554" w:type="dxa"/>
          </w:tcPr>
          <w:p>
            <w:pPr>
              <w:spacing w:before="203" w:line="272" w:lineRule="auto"/>
              <w:ind w:left="61" w:right="55" w:firstLine="3"/>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拆除</w:t>
            </w:r>
            <w:r>
              <w:rPr>
                <w:rFonts w:ascii="仿宋" w:hAnsi="仿宋" w:eastAsia="仿宋" w:cs="仿宋"/>
                <w:color w:val="000000" w:themeColor="text1"/>
                <w:spacing w:val="1"/>
                <w:sz w:val="23"/>
                <w:szCs w:val="23"/>
              </w:rPr>
              <w:t>、 改动、迁移城市</w:t>
            </w:r>
            <w:r>
              <w:rPr>
                <w:rFonts w:ascii="仿宋" w:hAnsi="仿宋" w:eastAsia="仿宋" w:cs="仿宋"/>
                <w:color w:val="000000" w:themeColor="text1"/>
                <w:spacing w:val="9"/>
                <w:sz w:val="23"/>
                <w:szCs w:val="23"/>
              </w:rPr>
              <w:t>公共供水设施审</w:t>
            </w:r>
            <w:r>
              <w:rPr>
                <w:rFonts w:ascii="仿宋" w:hAnsi="仿宋" w:eastAsia="仿宋" w:cs="仿宋"/>
                <w:color w:val="000000" w:themeColor="text1"/>
                <w:spacing w:val="8"/>
                <w:sz w:val="23"/>
                <w:szCs w:val="23"/>
              </w:rPr>
              <w:t>核</w:t>
            </w:r>
          </w:p>
        </w:tc>
        <w:tc>
          <w:tcPr>
            <w:tcW w:w="2429" w:type="dxa"/>
          </w:tcPr>
          <w:p>
            <w:pPr>
              <w:spacing w:before="203" w:line="272" w:lineRule="auto"/>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 xml:space="preserve">人民防空办公室) </w:t>
            </w:r>
            <w:r>
              <w:rPr>
                <w:rFonts w:hint="eastAsia" w:ascii="仿宋" w:hAnsi="仿宋" w:eastAsia="仿宋" w:cs="仿宋"/>
                <w:color w:val="000000" w:themeColor="text1"/>
                <w:spacing w:val="14"/>
                <w:sz w:val="23"/>
                <w:szCs w:val="23"/>
              </w:rPr>
              <w:t>、新宁县自来水公司</w:t>
            </w:r>
          </w:p>
        </w:tc>
        <w:tc>
          <w:tcPr>
            <w:tcW w:w="4516" w:type="dxa"/>
          </w:tcPr>
          <w:p>
            <w:pPr>
              <w:spacing w:line="288" w:lineRule="auto"/>
              <w:jc w:val="center"/>
              <w:rPr>
                <w:color w:val="000000" w:themeColor="text1"/>
              </w:rPr>
            </w:pPr>
          </w:p>
          <w:p>
            <w:pPr>
              <w:spacing w:before="7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城市供水条例》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13" w:type="dxa"/>
          </w:tcPr>
          <w:p>
            <w:pPr>
              <w:spacing w:line="270" w:lineRule="auto"/>
              <w:jc w:val="center"/>
              <w:rPr>
                <w:color w:val="000000" w:themeColor="text1"/>
              </w:rPr>
            </w:pPr>
          </w:p>
          <w:p>
            <w:pPr>
              <w:spacing w:line="271" w:lineRule="auto"/>
              <w:jc w:val="center"/>
              <w:rPr>
                <w:color w:val="000000" w:themeColor="text1"/>
              </w:rPr>
            </w:pPr>
          </w:p>
          <w:p>
            <w:pPr>
              <w:spacing w:line="271"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82</w:t>
            </w:r>
          </w:p>
        </w:tc>
        <w:tc>
          <w:tcPr>
            <w:tcW w:w="1649" w:type="dxa"/>
          </w:tcPr>
          <w:p>
            <w:pPr>
              <w:spacing w:before="75" w:line="224"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p>
          <w:p>
            <w:pPr>
              <w:spacing w:before="39" w:line="226" w:lineRule="auto"/>
              <w:ind w:left="226"/>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p>
          <w:p>
            <w:pPr>
              <w:spacing w:before="40" w:line="226" w:lineRule="auto"/>
              <w:ind w:left="103"/>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p>
          <w:p>
            <w:pPr>
              <w:spacing w:before="37" w:line="224" w:lineRule="auto"/>
              <w:ind w:left="473"/>
              <w:jc w:val="left"/>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554" w:type="dxa"/>
          </w:tcPr>
          <w:p>
            <w:pPr>
              <w:spacing w:before="203" w:line="272" w:lineRule="auto"/>
              <w:ind w:left="72" w:right="55" w:hanging="7"/>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拆除</w:t>
            </w:r>
            <w:r>
              <w:rPr>
                <w:rFonts w:ascii="仿宋" w:hAnsi="仿宋" w:eastAsia="仿宋" w:cs="仿宋"/>
                <w:color w:val="000000" w:themeColor="text1"/>
                <w:spacing w:val="1"/>
                <w:sz w:val="23"/>
                <w:szCs w:val="23"/>
              </w:rPr>
              <w:t>、 改动城镇排水与</w:t>
            </w:r>
            <w:r>
              <w:rPr>
                <w:rFonts w:ascii="仿宋" w:hAnsi="仿宋" w:eastAsia="仿宋" w:cs="仿宋"/>
                <w:color w:val="000000" w:themeColor="text1"/>
                <w:spacing w:val="11"/>
                <w:sz w:val="23"/>
                <w:szCs w:val="23"/>
              </w:rPr>
              <w:t>污</w:t>
            </w:r>
            <w:r>
              <w:rPr>
                <w:rFonts w:ascii="仿宋" w:hAnsi="仿宋" w:eastAsia="仿宋" w:cs="仿宋"/>
                <w:color w:val="000000" w:themeColor="text1"/>
                <w:spacing w:val="7"/>
                <w:sz w:val="23"/>
                <w:szCs w:val="23"/>
              </w:rPr>
              <w:t>水处理设施审核</w:t>
            </w:r>
          </w:p>
        </w:tc>
        <w:tc>
          <w:tcPr>
            <w:tcW w:w="2429" w:type="dxa"/>
          </w:tcPr>
          <w:p>
            <w:pPr>
              <w:spacing w:before="204" w:line="272" w:lineRule="auto"/>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执法</w:t>
            </w:r>
            <w:r>
              <w:rPr>
                <w:rFonts w:ascii="仿宋" w:hAnsi="仿宋" w:eastAsia="仿宋" w:cs="仿宋"/>
                <w:color w:val="000000" w:themeColor="text1"/>
                <w:spacing w:val="-2"/>
                <w:sz w:val="23"/>
                <w:szCs w:val="23"/>
              </w:rPr>
              <w:t>局、</w:t>
            </w: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516" w:type="dxa"/>
          </w:tcPr>
          <w:p>
            <w:pPr>
              <w:spacing w:line="289" w:lineRule="auto"/>
              <w:jc w:val="center"/>
              <w:rPr>
                <w:color w:val="000000" w:themeColor="text1"/>
              </w:rPr>
            </w:pPr>
          </w:p>
          <w:p>
            <w:pPr>
              <w:spacing w:before="7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城镇排水与污水处理条例》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813" w:type="dxa"/>
          </w:tcPr>
          <w:p>
            <w:pPr>
              <w:spacing w:line="242"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7"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83</w:t>
            </w:r>
          </w:p>
        </w:tc>
        <w:tc>
          <w:tcPr>
            <w:tcW w:w="1649" w:type="dxa"/>
          </w:tcPr>
          <w:p>
            <w:pPr>
              <w:spacing w:before="75" w:line="224"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p>
          <w:p>
            <w:pPr>
              <w:spacing w:before="39" w:line="226" w:lineRule="auto"/>
              <w:ind w:left="226"/>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p>
          <w:p>
            <w:pPr>
              <w:spacing w:before="40" w:line="226" w:lineRule="auto"/>
              <w:ind w:left="103"/>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p>
          <w:p>
            <w:pPr>
              <w:spacing w:before="39" w:line="223" w:lineRule="auto"/>
              <w:ind w:left="473"/>
              <w:jc w:val="left"/>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554" w:type="dxa"/>
          </w:tcPr>
          <w:p>
            <w:pPr>
              <w:spacing w:before="45" w:line="246" w:lineRule="auto"/>
              <w:ind w:left="57" w:right="55" w:firstLine="37"/>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由于工程施工、设备</w:t>
            </w:r>
            <w:r>
              <w:rPr>
                <w:rFonts w:ascii="仿宋" w:hAnsi="仿宋" w:eastAsia="仿宋" w:cs="仿宋"/>
                <w:color w:val="000000" w:themeColor="text1"/>
                <w:spacing w:val="8"/>
                <w:sz w:val="23"/>
                <w:szCs w:val="23"/>
              </w:rPr>
              <w:t>维</w:t>
            </w:r>
            <w:r>
              <w:rPr>
                <w:rFonts w:ascii="仿宋" w:hAnsi="仿宋" w:eastAsia="仿宋" w:cs="仿宋"/>
                <w:color w:val="000000" w:themeColor="text1"/>
                <w:spacing w:val="18"/>
                <w:sz w:val="23"/>
                <w:szCs w:val="23"/>
              </w:rPr>
              <w:t>修</w:t>
            </w:r>
            <w:r>
              <w:rPr>
                <w:rFonts w:ascii="仿宋" w:hAnsi="仿宋" w:eastAsia="仿宋" w:cs="仿宋"/>
                <w:color w:val="000000" w:themeColor="text1"/>
                <w:spacing w:val="13"/>
                <w:sz w:val="23"/>
                <w:szCs w:val="23"/>
              </w:rPr>
              <w:t>等原因确需停止供水</w:t>
            </w:r>
            <w:r>
              <w:rPr>
                <w:rFonts w:ascii="仿宋" w:hAnsi="仿宋" w:eastAsia="仿宋" w:cs="仿宋"/>
                <w:color w:val="000000" w:themeColor="text1"/>
                <w:spacing w:val="9"/>
                <w:sz w:val="23"/>
                <w:szCs w:val="23"/>
              </w:rPr>
              <w:t>的</w:t>
            </w:r>
            <w:r>
              <w:rPr>
                <w:rFonts w:ascii="仿宋" w:hAnsi="仿宋" w:eastAsia="仿宋" w:cs="仿宋"/>
                <w:color w:val="000000" w:themeColor="text1"/>
                <w:spacing w:val="8"/>
                <w:sz w:val="23"/>
                <w:szCs w:val="23"/>
              </w:rPr>
              <w:t>审批</w:t>
            </w:r>
          </w:p>
        </w:tc>
        <w:tc>
          <w:tcPr>
            <w:tcW w:w="2429" w:type="dxa"/>
          </w:tcPr>
          <w:p>
            <w:pPr>
              <w:spacing w:before="207" w:line="270" w:lineRule="auto"/>
              <w:ind w:right="4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 xml:space="preserve">人民防空办公室) </w:t>
            </w:r>
            <w:r>
              <w:rPr>
                <w:rFonts w:hint="eastAsia" w:ascii="仿宋" w:hAnsi="仿宋" w:eastAsia="仿宋" w:cs="仿宋"/>
                <w:color w:val="000000" w:themeColor="text1"/>
                <w:spacing w:val="14"/>
                <w:sz w:val="23"/>
                <w:szCs w:val="23"/>
              </w:rPr>
              <w:t>、新宁县自来水公司</w:t>
            </w:r>
          </w:p>
        </w:tc>
        <w:tc>
          <w:tcPr>
            <w:tcW w:w="4516" w:type="dxa"/>
          </w:tcPr>
          <w:p>
            <w:pPr>
              <w:spacing w:line="289" w:lineRule="auto"/>
              <w:jc w:val="center"/>
              <w:rPr>
                <w:color w:val="000000" w:themeColor="text1"/>
              </w:rPr>
            </w:pPr>
          </w:p>
          <w:p>
            <w:pPr>
              <w:spacing w:before="7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城市供水条例》</w:t>
            </w:r>
          </w:p>
        </w:tc>
        <w:tc>
          <w:tcPr>
            <w:tcW w:w="2216" w:type="dxa"/>
          </w:tcPr>
          <w:p>
            <w:pPr>
              <w:jc w:val="center"/>
              <w:rPr>
                <w:color w:val="000000" w:themeColor="text1"/>
              </w:rPr>
            </w:pPr>
          </w:p>
        </w:tc>
      </w:tr>
    </w:tbl>
    <w:p>
      <w:pPr>
        <w:spacing w:line="228" w:lineRule="exact"/>
        <w:jc w:val="center"/>
        <w:rPr>
          <w:color w:val="000000" w:themeColor="text1"/>
          <w:sz w:val="19"/>
        </w:rPr>
      </w:pPr>
    </w:p>
    <w:tbl>
      <w:tblPr>
        <w:tblStyle w:val="6"/>
        <w:tblpPr w:leftFromText="180" w:rightFromText="180" w:vertAnchor="text" w:horzAnchor="page" w:tblpX="1383" w:tblpY="225"/>
        <w:tblOverlap w:val="never"/>
        <w:tblW w:w="140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003"/>
        <w:gridCol w:w="2200"/>
        <w:gridCol w:w="2647"/>
        <w:gridCol w:w="4298"/>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60" w:lineRule="exact"/>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2003" w:type="dxa"/>
          </w:tcPr>
          <w:p>
            <w:pPr>
              <w:spacing w:before="44" w:line="260"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60" w:lineRule="exact"/>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200" w:type="dxa"/>
          </w:tcPr>
          <w:p>
            <w:pPr>
              <w:spacing w:before="205" w:line="260" w:lineRule="exact"/>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647" w:type="dxa"/>
          </w:tcPr>
          <w:p>
            <w:pPr>
              <w:spacing w:before="205" w:line="260" w:lineRule="exact"/>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298" w:type="dxa"/>
          </w:tcPr>
          <w:p>
            <w:pPr>
              <w:spacing w:before="205" w:line="260" w:lineRule="exact"/>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052" w:type="dxa"/>
          </w:tcPr>
          <w:p>
            <w:pPr>
              <w:spacing w:before="205" w:line="260" w:lineRule="exact"/>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813" w:type="dxa"/>
          </w:tcPr>
          <w:p>
            <w:pPr>
              <w:spacing w:line="260" w:lineRule="exact"/>
              <w:jc w:val="center"/>
              <w:rPr>
                <w:color w:val="000000" w:themeColor="text1"/>
              </w:rPr>
            </w:pPr>
          </w:p>
          <w:p>
            <w:pPr>
              <w:spacing w:line="260" w:lineRule="exact"/>
              <w:jc w:val="center"/>
              <w:rPr>
                <w:color w:val="000000" w:themeColor="text1"/>
              </w:rPr>
            </w:pPr>
          </w:p>
          <w:p>
            <w:pPr>
              <w:spacing w:before="66" w:line="260" w:lineRule="exact"/>
              <w:ind w:left="260"/>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84</w:t>
            </w:r>
          </w:p>
        </w:tc>
        <w:tc>
          <w:tcPr>
            <w:tcW w:w="2003" w:type="dxa"/>
          </w:tcPr>
          <w:p>
            <w:pPr>
              <w:spacing w:before="75" w:line="26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line="260" w:lineRule="exact"/>
              <w:jc w:val="center"/>
              <w:rPr>
                <w:color w:val="000000" w:themeColor="text1"/>
              </w:rPr>
            </w:pPr>
          </w:p>
          <w:p>
            <w:pPr>
              <w:spacing w:line="260" w:lineRule="exact"/>
              <w:jc w:val="center"/>
              <w:rPr>
                <w:color w:val="000000" w:themeColor="text1"/>
              </w:rPr>
            </w:pPr>
          </w:p>
          <w:p>
            <w:pPr>
              <w:spacing w:before="75" w:line="260" w:lineRule="exact"/>
              <w:ind w:left="60"/>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建筑工程施工许可</w:t>
            </w:r>
          </w:p>
        </w:tc>
        <w:tc>
          <w:tcPr>
            <w:tcW w:w="2647" w:type="dxa"/>
          </w:tcPr>
          <w:p>
            <w:pPr>
              <w:spacing w:before="143" w:line="260" w:lineRule="exact"/>
              <w:ind w:left="57" w:right="20"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before="142"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中华人民共和国建筑法》</w:t>
            </w:r>
          </w:p>
          <w:p>
            <w:pPr>
              <w:spacing w:before="40" w:line="260" w:lineRule="exact"/>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建筑工程施工许可管理办法》  (住房城</w:t>
            </w:r>
            <w:r>
              <w:rPr>
                <w:rFonts w:ascii="仿宋" w:hAnsi="仿宋" w:eastAsia="仿宋" w:cs="仿宋"/>
                <w:color w:val="000000" w:themeColor="text1"/>
                <w:spacing w:val="4"/>
                <w:sz w:val="23"/>
                <w:szCs w:val="23"/>
              </w:rPr>
              <w:t xml:space="preserve">乡建设部令第 </w:t>
            </w:r>
            <w:r>
              <w:rPr>
                <w:rFonts w:ascii="Times New Roman" w:hAnsi="Times New Roman" w:eastAsia="Times New Roman" w:cs="Times New Roman"/>
                <w:color w:val="000000" w:themeColor="text1"/>
                <w:spacing w:val="4"/>
                <w:sz w:val="23"/>
                <w:szCs w:val="23"/>
              </w:rPr>
              <w:t xml:space="preserve">18 </w:t>
            </w:r>
            <w:r>
              <w:rPr>
                <w:rFonts w:ascii="仿宋" w:hAnsi="仿宋" w:eastAsia="仿宋" w:cs="仿宋"/>
                <w:color w:val="000000" w:themeColor="text1"/>
                <w:spacing w:val="4"/>
                <w:sz w:val="23"/>
                <w:szCs w:val="23"/>
              </w:rPr>
              <w:t>号公布，住房城乡建设部</w:t>
            </w:r>
            <w:r>
              <w:rPr>
                <w:rFonts w:ascii="仿宋" w:hAnsi="仿宋" w:eastAsia="仿宋" w:cs="仿宋"/>
                <w:color w:val="000000" w:themeColor="text1"/>
                <w:spacing w:val="1"/>
                <w:sz w:val="23"/>
                <w:szCs w:val="23"/>
              </w:rPr>
              <w:t xml:space="preserve">令第 </w:t>
            </w:r>
            <w:r>
              <w:rPr>
                <w:rFonts w:ascii="Times New Roman" w:hAnsi="Times New Roman" w:eastAsia="Times New Roman" w:cs="Times New Roman"/>
                <w:color w:val="000000" w:themeColor="text1"/>
                <w:spacing w:val="1"/>
                <w:sz w:val="23"/>
                <w:szCs w:val="23"/>
              </w:rPr>
              <w:t>52</w:t>
            </w:r>
            <w:r>
              <w:rPr>
                <w:rFonts w:ascii="仿宋" w:hAnsi="仿宋" w:eastAsia="仿宋" w:cs="仿宋"/>
                <w:color w:val="000000" w:themeColor="text1"/>
                <w:sz w:val="23"/>
                <w:szCs w:val="23"/>
              </w:rPr>
              <w:t>号修正)</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13" w:type="dxa"/>
          </w:tcPr>
          <w:p>
            <w:pPr>
              <w:spacing w:line="260" w:lineRule="exact"/>
              <w:jc w:val="center"/>
              <w:rPr>
                <w:color w:val="000000" w:themeColor="text1"/>
              </w:rPr>
            </w:pPr>
          </w:p>
          <w:p>
            <w:pPr>
              <w:spacing w:line="260" w:lineRule="exact"/>
              <w:jc w:val="center"/>
              <w:rPr>
                <w:color w:val="000000" w:themeColor="text1"/>
              </w:rPr>
            </w:pPr>
          </w:p>
          <w:p>
            <w:pPr>
              <w:spacing w:before="66" w:line="260" w:lineRule="exact"/>
              <w:ind w:left="25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85</w:t>
            </w:r>
          </w:p>
        </w:tc>
        <w:tc>
          <w:tcPr>
            <w:tcW w:w="2003" w:type="dxa"/>
          </w:tcPr>
          <w:p>
            <w:pPr>
              <w:spacing w:before="37" w:line="260" w:lineRule="exact"/>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line="260" w:lineRule="exact"/>
              <w:jc w:val="center"/>
              <w:rPr>
                <w:color w:val="000000" w:themeColor="text1"/>
              </w:rPr>
            </w:pPr>
          </w:p>
          <w:p>
            <w:pPr>
              <w:spacing w:before="75" w:line="260" w:lineRule="exact"/>
              <w:ind w:left="72"/>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商</w:t>
            </w:r>
            <w:r>
              <w:rPr>
                <w:rFonts w:ascii="仿宋" w:hAnsi="仿宋" w:eastAsia="仿宋" w:cs="仿宋"/>
                <w:color w:val="000000" w:themeColor="text1"/>
                <w:spacing w:val="7"/>
                <w:sz w:val="23"/>
                <w:szCs w:val="23"/>
              </w:rPr>
              <w:t>品房预售许可</w:t>
            </w:r>
          </w:p>
        </w:tc>
        <w:tc>
          <w:tcPr>
            <w:tcW w:w="2647" w:type="dxa"/>
          </w:tcPr>
          <w:p>
            <w:pPr>
              <w:spacing w:before="43" w:line="260" w:lineRule="exact"/>
              <w:ind w:left="57" w:right="20"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line="260" w:lineRule="exact"/>
              <w:jc w:val="center"/>
              <w:rPr>
                <w:color w:val="000000" w:themeColor="text1"/>
              </w:rPr>
            </w:pPr>
          </w:p>
          <w:p>
            <w:pPr>
              <w:spacing w:before="75"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中华人民共和国城市房地产管理法》</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13" w:type="dxa"/>
          </w:tcPr>
          <w:p>
            <w:pPr>
              <w:spacing w:line="260" w:lineRule="exact"/>
              <w:jc w:val="center"/>
              <w:rPr>
                <w:color w:val="000000" w:themeColor="text1"/>
              </w:rPr>
            </w:pPr>
          </w:p>
          <w:p>
            <w:pPr>
              <w:spacing w:line="260" w:lineRule="exact"/>
              <w:jc w:val="center"/>
              <w:rPr>
                <w:color w:val="000000" w:themeColor="text1"/>
              </w:rPr>
            </w:pPr>
          </w:p>
          <w:p>
            <w:pPr>
              <w:spacing w:before="66" w:line="260" w:lineRule="exact"/>
              <w:ind w:left="25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86</w:t>
            </w:r>
          </w:p>
        </w:tc>
        <w:tc>
          <w:tcPr>
            <w:tcW w:w="2003" w:type="dxa"/>
          </w:tcPr>
          <w:p>
            <w:pPr>
              <w:spacing w:before="38" w:line="260" w:lineRule="exact"/>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line="260" w:lineRule="exact"/>
              <w:jc w:val="center"/>
              <w:rPr>
                <w:color w:val="000000" w:themeColor="text1"/>
              </w:rPr>
            </w:pPr>
          </w:p>
          <w:p>
            <w:pPr>
              <w:spacing w:before="74" w:line="260" w:lineRule="exact"/>
              <w:ind w:left="60"/>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建设工程消防验收</w:t>
            </w:r>
          </w:p>
        </w:tc>
        <w:tc>
          <w:tcPr>
            <w:tcW w:w="2647" w:type="dxa"/>
          </w:tcPr>
          <w:p>
            <w:pPr>
              <w:spacing w:before="202" w:line="260" w:lineRule="exact"/>
              <w:ind w:left="57" w:right="43"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before="203"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中华人民共和国消防法》</w:t>
            </w:r>
          </w:p>
          <w:p>
            <w:pPr>
              <w:spacing w:before="40" w:line="26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建设工程消防设计审查验收管理暂行规</w:t>
            </w:r>
            <w:r>
              <w:rPr>
                <w:rFonts w:ascii="仿宋" w:hAnsi="仿宋" w:eastAsia="仿宋" w:cs="仿宋"/>
                <w:color w:val="000000" w:themeColor="text1"/>
                <w:spacing w:val="-8"/>
                <w:sz w:val="23"/>
                <w:szCs w:val="23"/>
              </w:rPr>
              <w:t>定</w:t>
            </w:r>
            <w:r>
              <w:rPr>
                <w:rFonts w:ascii="仿宋" w:hAnsi="仿宋" w:eastAsia="仿宋" w:cs="仿宋"/>
                <w:color w:val="000000" w:themeColor="text1"/>
                <w:spacing w:val="-6"/>
                <w:sz w:val="23"/>
                <w:szCs w:val="23"/>
              </w:rPr>
              <w:t>》</w:t>
            </w:r>
            <w:r>
              <w:rPr>
                <w:rFonts w:ascii="仿宋" w:hAnsi="仿宋" w:eastAsia="仿宋" w:cs="仿宋"/>
                <w:color w:val="000000" w:themeColor="text1"/>
                <w:spacing w:val="-4"/>
                <w:sz w:val="23"/>
                <w:szCs w:val="23"/>
              </w:rPr>
              <w:t xml:space="preserve">  (住房城乡建设部令第 </w:t>
            </w:r>
            <w:r>
              <w:rPr>
                <w:rFonts w:ascii="Times New Roman" w:hAnsi="Times New Roman" w:eastAsia="Times New Roman" w:cs="Times New Roman"/>
                <w:color w:val="000000" w:themeColor="text1"/>
                <w:spacing w:val="-4"/>
                <w:sz w:val="23"/>
                <w:szCs w:val="23"/>
              </w:rPr>
              <w:t xml:space="preserve">51 </w:t>
            </w:r>
            <w:r>
              <w:rPr>
                <w:rFonts w:ascii="仿宋" w:hAnsi="仿宋" w:eastAsia="仿宋" w:cs="仿宋"/>
                <w:color w:val="000000" w:themeColor="text1"/>
                <w:spacing w:val="-4"/>
                <w:sz w:val="23"/>
                <w:szCs w:val="23"/>
              </w:rPr>
              <w:t>号 )</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813" w:type="dxa"/>
          </w:tcPr>
          <w:p>
            <w:pPr>
              <w:spacing w:line="260" w:lineRule="exact"/>
              <w:jc w:val="center"/>
              <w:rPr>
                <w:color w:val="000000" w:themeColor="text1"/>
              </w:rPr>
            </w:pPr>
          </w:p>
          <w:p>
            <w:pPr>
              <w:spacing w:line="260" w:lineRule="exact"/>
              <w:jc w:val="center"/>
              <w:rPr>
                <w:color w:val="000000" w:themeColor="text1"/>
              </w:rPr>
            </w:pPr>
          </w:p>
          <w:p>
            <w:pPr>
              <w:spacing w:before="67" w:line="260" w:lineRule="exact"/>
              <w:ind w:left="25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87</w:t>
            </w:r>
          </w:p>
        </w:tc>
        <w:tc>
          <w:tcPr>
            <w:tcW w:w="2003" w:type="dxa"/>
          </w:tcPr>
          <w:p>
            <w:pPr>
              <w:spacing w:before="40" w:line="260" w:lineRule="exact"/>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before="75" w:line="260" w:lineRule="exact"/>
              <w:ind w:right="5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应</w:t>
            </w:r>
            <w:r>
              <w:rPr>
                <w:rFonts w:ascii="仿宋" w:hAnsi="仿宋" w:eastAsia="仿宋" w:cs="仿宋"/>
                <w:color w:val="000000" w:themeColor="text1"/>
                <w:spacing w:val="12"/>
                <w:sz w:val="23"/>
                <w:szCs w:val="23"/>
              </w:rPr>
              <w:t>建防空地下室的民用</w:t>
            </w:r>
            <w:r>
              <w:rPr>
                <w:rFonts w:ascii="仿宋" w:hAnsi="仿宋" w:eastAsia="仿宋" w:cs="仿宋"/>
                <w:color w:val="000000" w:themeColor="text1"/>
                <w:spacing w:val="9"/>
                <w:sz w:val="23"/>
                <w:szCs w:val="23"/>
              </w:rPr>
              <w:t>建筑项目报建审批</w:t>
            </w:r>
          </w:p>
        </w:tc>
        <w:tc>
          <w:tcPr>
            <w:tcW w:w="2647" w:type="dxa"/>
          </w:tcPr>
          <w:p>
            <w:pPr>
              <w:spacing w:before="202" w:line="260" w:lineRule="exact"/>
              <w:ind w:left="57" w:right="20"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line="260" w:lineRule="exact"/>
              <w:jc w:val="center"/>
              <w:rPr>
                <w:color w:val="000000" w:themeColor="text1"/>
              </w:rPr>
            </w:pPr>
          </w:p>
          <w:p>
            <w:pPr>
              <w:spacing w:before="74" w:line="260" w:lineRule="exact"/>
              <w:ind w:left="96" w:right="52" w:hanging="37"/>
              <w:jc w:val="center"/>
              <w:rPr>
                <w:rFonts w:ascii="仿宋" w:hAnsi="仿宋" w:eastAsia="仿宋" w:cs="仿宋"/>
                <w:color w:val="000000" w:themeColor="text1"/>
                <w:sz w:val="23"/>
                <w:szCs w:val="23"/>
              </w:rPr>
            </w:pPr>
            <w:r>
              <w:rPr>
                <w:rFonts w:ascii="仿宋" w:hAnsi="仿宋" w:eastAsia="仿宋" w:cs="仿宋"/>
                <w:color w:val="000000" w:themeColor="text1"/>
                <w:spacing w:val="24"/>
                <w:sz w:val="23"/>
                <w:szCs w:val="23"/>
              </w:rPr>
              <w:t>《</w:t>
            </w:r>
            <w:r>
              <w:rPr>
                <w:rFonts w:ascii="仿宋" w:hAnsi="仿宋" w:eastAsia="仿宋" w:cs="仿宋"/>
                <w:color w:val="000000" w:themeColor="text1"/>
                <w:spacing w:val="13"/>
                <w:sz w:val="23"/>
                <w:szCs w:val="23"/>
              </w:rPr>
              <w:t>中共中央 国务院 中央军委关于加强人</w:t>
            </w:r>
            <w:r>
              <w:rPr>
                <w:rFonts w:ascii="仿宋" w:hAnsi="仿宋" w:eastAsia="仿宋" w:cs="仿宋"/>
                <w:color w:val="000000" w:themeColor="text1"/>
                <w:spacing w:val="8"/>
                <w:sz w:val="23"/>
                <w:szCs w:val="23"/>
              </w:rPr>
              <w:t>民</w:t>
            </w:r>
            <w:r>
              <w:rPr>
                <w:rFonts w:ascii="仿宋" w:hAnsi="仿宋" w:eastAsia="仿宋" w:cs="仿宋"/>
                <w:color w:val="000000" w:themeColor="text1"/>
                <w:spacing w:val="6"/>
                <w:sz w:val="23"/>
                <w:szCs w:val="23"/>
              </w:rPr>
              <w:t>防</w:t>
            </w:r>
            <w:r>
              <w:rPr>
                <w:rFonts w:ascii="仿宋" w:hAnsi="仿宋" w:eastAsia="仿宋" w:cs="仿宋"/>
                <w:color w:val="000000" w:themeColor="text1"/>
                <w:spacing w:val="4"/>
                <w:sz w:val="23"/>
                <w:szCs w:val="23"/>
              </w:rPr>
              <w:t>空工作的决定》</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13" w:type="dxa"/>
          </w:tcPr>
          <w:p>
            <w:pPr>
              <w:spacing w:line="260" w:lineRule="exact"/>
              <w:jc w:val="center"/>
              <w:rPr>
                <w:color w:val="000000" w:themeColor="text1"/>
              </w:rPr>
            </w:pPr>
          </w:p>
          <w:p>
            <w:pPr>
              <w:spacing w:line="260" w:lineRule="exact"/>
              <w:jc w:val="center"/>
              <w:rPr>
                <w:color w:val="000000" w:themeColor="text1"/>
              </w:rPr>
            </w:pPr>
          </w:p>
          <w:p>
            <w:pPr>
              <w:spacing w:before="66" w:line="260" w:lineRule="exact"/>
              <w:ind w:left="25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88</w:t>
            </w:r>
          </w:p>
        </w:tc>
        <w:tc>
          <w:tcPr>
            <w:tcW w:w="2003" w:type="dxa"/>
          </w:tcPr>
          <w:p>
            <w:pPr>
              <w:spacing w:before="37" w:line="260" w:lineRule="exact"/>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before="75" w:line="260" w:lineRule="exact"/>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拆</w:t>
            </w:r>
            <w:r>
              <w:rPr>
                <w:rFonts w:ascii="仿宋" w:hAnsi="仿宋" w:eastAsia="仿宋" w:cs="仿宋"/>
                <w:color w:val="000000" w:themeColor="text1"/>
                <w:spacing w:val="8"/>
                <w:sz w:val="23"/>
                <w:szCs w:val="23"/>
              </w:rPr>
              <w:t>除人民防空工程审批</w:t>
            </w:r>
          </w:p>
        </w:tc>
        <w:tc>
          <w:tcPr>
            <w:tcW w:w="2647" w:type="dxa"/>
          </w:tcPr>
          <w:p>
            <w:pPr>
              <w:spacing w:before="204" w:line="260" w:lineRule="exact"/>
              <w:ind w:left="57" w:right="20"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line="260" w:lineRule="exact"/>
              <w:jc w:val="center"/>
              <w:rPr>
                <w:color w:val="000000" w:themeColor="text1"/>
              </w:rPr>
            </w:pPr>
          </w:p>
          <w:p>
            <w:pPr>
              <w:spacing w:before="74"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中华人民共和国人民防空法》</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813" w:type="dxa"/>
          </w:tcPr>
          <w:p>
            <w:pPr>
              <w:spacing w:before="66" w:line="260" w:lineRule="exact"/>
              <w:ind w:left="255"/>
              <w:jc w:val="center"/>
              <w:rPr>
                <w:rFonts w:ascii="Times New Roman" w:hAnsi="Times New Roman" w:eastAsia="宋体" w:cs="Times New Roman"/>
                <w:color w:val="000000" w:themeColor="text1"/>
                <w:spacing w:val="-9"/>
                <w:sz w:val="23"/>
                <w:szCs w:val="23"/>
              </w:rPr>
            </w:pPr>
          </w:p>
          <w:p>
            <w:pPr>
              <w:spacing w:before="66" w:line="260" w:lineRule="exact"/>
              <w:ind w:left="255"/>
              <w:jc w:val="center"/>
              <w:rPr>
                <w:rFonts w:ascii="Times New Roman" w:hAnsi="Times New Roman" w:eastAsia="宋体" w:cs="Times New Roman"/>
                <w:color w:val="000000" w:themeColor="text1"/>
                <w:spacing w:val="-9"/>
                <w:sz w:val="23"/>
                <w:szCs w:val="23"/>
              </w:rPr>
            </w:pPr>
          </w:p>
          <w:p>
            <w:pPr>
              <w:spacing w:before="66" w:line="260" w:lineRule="exact"/>
              <w:ind w:left="255"/>
              <w:jc w:val="center"/>
              <w:rPr>
                <w:rFonts w:ascii="Times New Roman" w:hAnsi="Times New Roman" w:eastAsia="宋体" w:cs="Times New Roman"/>
                <w:color w:val="000000" w:themeColor="text1"/>
                <w:spacing w:val="-9"/>
                <w:sz w:val="23"/>
                <w:szCs w:val="23"/>
              </w:rPr>
            </w:pPr>
            <w:r>
              <w:rPr>
                <w:rFonts w:hint="eastAsia" w:ascii="Times New Roman" w:hAnsi="Times New Roman" w:eastAsia="宋体" w:cs="Times New Roman"/>
                <w:color w:val="000000" w:themeColor="text1"/>
                <w:spacing w:val="-9"/>
                <w:sz w:val="23"/>
                <w:szCs w:val="23"/>
              </w:rPr>
              <w:t>89</w:t>
            </w:r>
          </w:p>
        </w:tc>
        <w:tc>
          <w:tcPr>
            <w:tcW w:w="2003" w:type="dxa"/>
          </w:tcPr>
          <w:p>
            <w:pPr>
              <w:spacing w:before="37" w:line="260" w:lineRule="exact"/>
              <w:jc w:val="center"/>
              <w:rPr>
                <w:rFonts w:ascii="仿宋" w:hAnsi="仿宋" w:eastAsia="仿宋" w:cs="仿宋"/>
                <w:color w:val="000000" w:themeColor="text1"/>
                <w:spacing w:val="7"/>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00" w:type="dxa"/>
          </w:tcPr>
          <w:p>
            <w:pPr>
              <w:spacing w:before="75" w:line="260" w:lineRule="exact"/>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建</w:t>
            </w:r>
            <w:r>
              <w:rPr>
                <w:rFonts w:ascii="仿宋" w:hAnsi="仿宋" w:eastAsia="仿宋" w:cs="仿宋"/>
                <w:color w:val="000000" w:themeColor="text1"/>
                <w:spacing w:val="9"/>
                <w:sz w:val="23"/>
                <w:szCs w:val="23"/>
              </w:rPr>
              <w:t>筑起重机械使用登记</w:t>
            </w:r>
          </w:p>
        </w:tc>
        <w:tc>
          <w:tcPr>
            <w:tcW w:w="2647" w:type="dxa"/>
          </w:tcPr>
          <w:p>
            <w:pPr>
              <w:spacing w:before="204" w:line="260" w:lineRule="exact"/>
              <w:ind w:left="57" w:right="43" w:firstLine="1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住房和城乡建设局</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人民防空办公室)</w:t>
            </w:r>
          </w:p>
        </w:tc>
        <w:tc>
          <w:tcPr>
            <w:tcW w:w="4298" w:type="dxa"/>
          </w:tcPr>
          <w:p>
            <w:pPr>
              <w:spacing w:line="260" w:lineRule="exact"/>
              <w:jc w:val="center"/>
              <w:rPr>
                <w:color w:val="000000" w:themeColor="text1"/>
              </w:rPr>
            </w:pPr>
          </w:p>
          <w:p>
            <w:pPr>
              <w:spacing w:before="75" w:line="260" w:lineRule="exact"/>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中华人民共和国特种设备安全法》</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建设工程安全生产管理条例》</w:t>
            </w:r>
          </w:p>
        </w:tc>
        <w:tc>
          <w:tcPr>
            <w:tcW w:w="2052"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60" w:lineRule="exact"/>
              <w:jc w:val="center"/>
              <w:rPr>
                <w:color w:val="000000" w:themeColor="text1"/>
              </w:rPr>
            </w:pPr>
          </w:p>
          <w:p>
            <w:pPr>
              <w:spacing w:before="66" w:line="260" w:lineRule="exact"/>
              <w:ind w:left="25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9"/>
                <w:sz w:val="23"/>
                <w:szCs w:val="23"/>
              </w:rPr>
              <w:t>90</w:t>
            </w:r>
          </w:p>
        </w:tc>
        <w:tc>
          <w:tcPr>
            <w:tcW w:w="2003"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200" w:type="dxa"/>
          </w:tcPr>
          <w:p>
            <w:pPr>
              <w:spacing w:before="206" w:line="260" w:lineRule="exact"/>
              <w:ind w:left="62" w:right="55" w:firstLine="10"/>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关闭、 闲置</w:t>
            </w:r>
            <w:r>
              <w:rPr>
                <w:rFonts w:ascii="仿宋" w:hAnsi="仿宋" w:eastAsia="仿宋" w:cs="仿宋"/>
                <w:color w:val="000000" w:themeColor="text1"/>
                <w:sz w:val="23"/>
                <w:szCs w:val="23"/>
              </w:rPr>
              <w:t xml:space="preserve">、拆除城市 </w:t>
            </w:r>
            <w:r>
              <w:rPr>
                <w:rFonts w:ascii="仿宋" w:hAnsi="仿宋" w:eastAsia="仿宋" w:cs="仿宋"/>
                <w:color w:val="000000" w:themeColor="text1"/>
                <w:spacing w:val="9"/>
                <w:sz w:val="23"/>
                <w:szCs w:val="23"/>
              </w:rPr>
              <w:t>环境卫生设施许</w:t>
            </w:r>
            <w:r>
              <w:rPr>
                <w:rFonts w:ascii="仿宋" w:hAnsi="仿宋" w:eastAsia="仿宋" w:cs="仿宋"/>
                <w:color w:val="000000" w:themeColor="text1"/>
                <w:spacing w:val="7"/>
                <w:sz w:val="23"/>
                <w:szCs w:val="23"/>
              </w:rPr>
              <w:t>可</w:t>
            </w:r>
          </w:p>
        </w:tc>
        <w:tc>
          <w:tcPr>
            <w:tcW w:w="2647" w:type="dxa"/>
          </w:tcPr>
          <w:p>
            <w:pPr>
              <w:spacing w:before="45"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w:t>
            </w:r>
            <w:r>
              <w:rPr>
                <w:rFonts w:ascii="仿宋" w:hAnsi="仿宋" w:eastAsia="仿宋" w:cs="仿宋"/>
                <w:color w:val="000000" w:themeColor="text1"/>
                <w:spacing w:val="1"/>
                <w:sz w:val="23"/>
                <w:szCs w:val="23"/>
              </w:rPr>
              <w:t>环境卫生部门</w:t>
            </w:r>
            <w:r>
              <w:rPr>
                <w:rFonts w:ascii="仿宋" w:hAnsi="仿宋" w:eastAsia="仿宋" w:cs="仿宋"/>
                <w:color w:val="000000" w:themeColor="text1"/>
                <w:spacing w:val="-2"/>
                <w:sz w:val="23"/>
                <w:szCs w:val="23"/>
              </w:rPr>
              <w:t>会同生态环境部门</w:t>
            </w:r>
          </w:p>
        </w:tc>
        <w:tc>
          <w:tcPr>
            <w:tcW w:w="4298" w:type="dxa"/>
          </w:tcPr>
          <w:p>
            <w:pPr>
              <w:spacing w:before="206" w:line="260" w:lineRule="exact"/>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中华人民共和国固体废物污染环境防治</w:t>
            </w:r>
            <w:r>
              <w:rPr>
                <w:rFonts w:ascii="仿宋" w:hAnsi="仿宋" w:eastAsia="仿宋" w:cs="仿宋"/>
                <w:color w:val="000000" w:themeColor="text1"/>
                <w:spacing w:val="-2"/>
                <w:sz w:val="23"/>
                <w:szCs w:val="23"/>
              </w:rPr>
              <w:t>法</w:t>
            </w:r>
            <w:r>
              <w:rPr>
                <w:rFonts w:ascii="仿宋" w:hAnsi="仿宋" w:eastAsia="仿宋" w:cs="仿宋"/>
                <w:color w:val="000000" w:themeColor="text1"/>
                <w:spacing w:val="-1"/>
                <w:sz w:val="23"/>
                <w:szCs w:val="23"/>
              </w:rPr>
              <w:t>》</w:t>
            </w:r>
          </w:p>
        </w:tc>
        <w:tc>
          <w:tcPr>
            <w:tcW w:w="2052" w:type="dxa"/>
          </w:tcPr>
          <w:p>
            <w:pPr>
              <w:spacing w:line="260" w:lineRule="exact"/>
              <w:jc w:val="center"/>
              <w:rPr>
                <w:color w:val="000000" w:themeColor="text1"/>
              </w:rPr>
            </w:pPr>
          </w:p>
        </w:tc>
      </w:tr>
    </w:tbl>
    <w:p>
      <w:pPr>
        <w:jc w:val="center"/>
        <w:rPr>
          <w:color w:val="000000" w:themeColor="text1"/>
        </w:rPr>
      </w:pPr>
    </w:p>
    <w:p>
      <w:pPr>
        <w:jc w:val="center"/>
        <w:rPr>
          <w:color w:val="000000" w:themeColor="text1"/>
        </w:rPr>
      </w:pPr>
    </w:p>
    <w:tbl>
      <w:tblPr>
        <w:tblStyle w:val="6"/>
        <w:tblpPr w:leftFromText="180" w:rightFromText="180" w:vertAnchor="text" w:horzAnchor="page" w:tblpX="1317" w:tblpY="230"/>
        <w:tblOverlap w:val="never"/>
        <w:tblW w:w="141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13" w:type="dxa"/>
          </w:tcPr>
          <w:p>
            <w:pPr>
              <w:spacing w:line="337" w:lineRule="auto"/>
              <w:jc w:val="center"/>
              <w:rPr>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91</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8"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line="260" w:lineRule="exact"/>
              <w:jc w:val="center"/>
              <w:rPr>
                <w:color w:val="000000" w:themeColor="text1"/>
              </w:rPr>
            </w:pPr>
          </w:p>
          <w:p>
            <w:pPr>
              <w:spacing w:before="74" w:line="260" w:lineRule="exact"/>
              <w:ind w:left="65"/>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拆</w:t>
            </w:r>
            <w:r>
              <w:rPr>
                <w:rFonts w:ascii="仿宋" w:hAnsi="仿宋" w:eastAsia="仿宋" w:cs="仿宋"/>
                <w:color w:val="000000" w:themeColor="text1"/>
                <w:spacing w:val="8"/>
                <w:sz w:val="23"/>
                <w:szCs w:val="23"/>
              </w:rPr>
              <w:t>除环境卫生设施许可</w:t>
            </w:r>
          </w:p>
        </w:tc>
        <w:tc>
          <w:tcPr>
            <w:tcW w:w="2429" w:type="dxa"/>
          </w:tcPr>
          <w:p>
            <w:pPr>
              <w:spacing w:before="206"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局、县级环境卫生部门</w:t>
            </w:r>
          </w:p>
        </w:tc>
        <w:tc>
          <w:tcPr>
            <w:tcW w:w="4516" w:type="dxa"/>
          </w:tcPr>
          <w:p>
            <w:pPr>
              <w:spacing w:line="260" w:lineRule="exact"/>
              <w:jc w:val="center"/>
              <w:rPr>
                <w:color w:val="000000" w:themeColor="text1"/>
              </w:rPr>
            </w:pPr>
          </w:p>
          <w:p>
            <w:pPr>
              <w:spacing w:before="74"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城市市容和环境卫生管理条例》</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6"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92</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8"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47" w:line="260" w:lineRule="exact"/>
              <w:ind w:left="67" w:right="5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从</w:t>
            </w:r>
            <w:r>
              <w:rPr>
                <w:rFonts w:ascii="仿宋" w:hAnsi="仿宋" w:eastAsia="仿宋" w:cs="仿宋"/>
                <w:color w:val="000000" w:themeColor="text1"/>
                <w:spacing w:val="12"/>
                <w:sz w:val="23"/>
                <w:szCs w:val="23"/>
              </w:rPr>
              <w:t>事城市生活垃圾经营</w:t>
            </w:r>
            <w:r>
              <w:rPr>
                <w:rFonts w:ascii="仿宋" w:hAnsi="仿宋" w:eastAsia="仿宋" w:cs="仿宋"/>
                <w:color w:val="000000" w:themeColor="text1"/>
                <w:spacing w:val="18"/>
                <w:sz w:val="23"/>
                <w:szCs w:val="23"/>
              </w:rPr>
              <w:t>性</w:t>
            </w:r>
            <w:r>
              <w:rPr>
                <w:rFonts w:ascii="仿宋" w:hAnsi="仿宋" w:eastAsia="仿宋" w:cs="仿宋"/>
                <w:color w:val="000000" w:themeColor="text1"/>
                <w:spacing w:val="12"/>
                <w:sz w:val="23"/>
                <w:szCs w:val="23"/>
              </w:rPr>
              <w:t>清扫、收集、运输、</w:t>
            </w:r>
            <w:r>
              <w:rPr>
                <w:rFonts w:ascii="仿宋" w:hAnsi="仿宋" w:eastAsia="仿宋" w:cs="仿宋"/>
                <w:color w:val="000000" w:themeColor="text1"/>
                <w:spacing w:val="10"/>
                <w:sz w:val="23"/>
                <w:szCs w:val="23"/>
              </w:rPr>
              <w:t>处</w:t>
            </w:r>
            <w:r>
              <w:rPr>
                <w:rFonts w:ascii="仿宋" w:hAnsi="仿宋" w:eastAsia="仿宋" w:cs="仿宋"/>
                <w:color w:val="000000" w:themeColor="text1"/>
                <w:spacing w:val="7"/>
                <w:sz w:val="23"/>
                <w:szCs w:val="23"/>
              </w:rPr>
              <w:t>理服务审批</w:t>
            </w:r>
          </w:p>
        </w:tc>
        <w:tc>
          <w:tcPr>
            <w:tcW w:w="2429" w:type="dxa"/>
          </w:tcPr>
          <w:p>
            <w:pPr>
              <w:spacing w:before="205"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局、县级环境卫生部门</w:t>
            </w:r>
          </w:p>
        </w:tc>
        <w:tc>
          <w:tcPr>
            <w:tcW w:w="4516" w:type="dxa"/>
          </w:tcPr>
          <w:p>
            <w:pPr>
              <w:spacing w:before="205" w:line="26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93</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line="260" w:lineRule="exact"/>
              <w:jc w:val="center"/>
              <w:rPr>
                <w:color w:val="000000" w:themeColor="text1"/>
              </w:rPr>
            </w:pPr>
          </w:p>
          <w:p>
            <w:pPr>
              <w:spacing w:before="75" w:line="260" w:lineRule="exact"/>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城</w:t>
            </w:r>
            <w:r>
              <w:rPr>
                <w:rFonts w:ascii="仿宋" w:hAnsi="仿宋" w:eastAsia="仿宋" w:cs="仿宋"/>
                <w:color w:val="000000" w:themeColor="text1"/>
                <w:spacing w:val="9"/>
                <w:sz w:val="23"/>
                <w:szCs w:val="23"/>
              </w:rPr>
              <w:t>市建筑垃圾处置核准</w:t>
            </w:r>
          </w:p>
        </w:tc>
        <w:tc>
          <w:tcPr>
            <w:tcW w:w="2429" w:type="dxa"/>
          </w:tcPr>
          <w:p>
            <w:pPr>
              <w:spacing w:before="203"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局、县级环境卫生部门</w:t>
            </w:r>
          </w:p>
        </w:tc>
        <w:tc>
          <w:tcPr>
            <w:tcW w:w="4516" w:type="dxa"/>
          </w:tcPr>
          <w:p>
            <w:pPr>
              <w:spacing w:before="203" w:line="26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13" w:type="dxa"/>
          </w:tcPr>
          <w:p>
            <w:pPr>
              <w:spacing w:line="337"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94</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9"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line="260" w:lineRule="exact"/>
              <w:jc w:val="center"/>
              <w:rPr>
                <w:color w:val="000000" w:themeColor="text1"/>
              </w:rPr>
            </w:pPr>
          </w:p>
          <w:p>
            <w:pPr>
              <w:spacing w:before="75" w:line="260" w:lineRule="exact"/>
              <w:ind w:left="63"/>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燃</w:t>
            </w:r>
            <w:r>
              <w:rPr>
                <w:rFonts w:ascii="仿宋" w:hAnsi="仿宋" w:eastAsia="仿宋" w:cs="仿宋"/>
                <w:color w:val="000000" w:themeColor="text1"/>
                <w:spacing w:val="8"/>
                <w:sz w:val="23"/>
                <w:szCs w:val="23"/>
              </w:rPr>
              <w:t>气经营许可</w:t>
            </w:r>
          </w:p>
        </w:tc>
        <w:tc>
          <w:tcPr>
            <w:tcW w:w="2429" w:type="dxa"/>
          </w:tcPr>
          <w:p>
            <w:pPr>
              <w:spacing w:before="207"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局、县级燃气管理部门</w:t>
            </w:r>
          </w:p>
        </w:tc>
        <w:tc>
          <w:tcPr>
            <w:tcW w:w="4516" w:type="dxa"/>
          </w:tcPr>
          <w:p>
            <w:pPr>
              <w:spacing w:line="260" w:lineRule="exact"/>
              <w:jc w:val="center"/>
              <w:rPr>
                <w:color w:val="000000" w:themeColor="text1"/>
              </w:rPr>
            </w:pPr>
          </w:p>
          <w:p>
            <w:pPr>
              <w:spacing w:before="74"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《城镇燃气管理条例</w:t>
            </w:r>
            <w:r>
              <w:rPr>
                <w:rFonts w:ascii="仿宋" w:hAnsi="仿宋" w:eastAsia="仿宋" w:cs="仿宋"/>
                <w:color w:val="000000" w:themeColor="text1"/>
                <w:spacing w:val="8"/>
                <w:sz w:val="23"/>
                <w:szCs w:val="23"/>
              </w:rPr>
              <w:t>》</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before="66" w:line="194" w:lineRule="auto"/>
              <w:ind w:left="251"/>
              <w:jc w:val="center"/>
              <w:rPr>
                <w:rFonts w:eastAsia="宋体"/>
                <w:color w:val="000000" w:themeColor="text1"/>
              </w:rPr>
            </w:pPr>
          </w:p>
          <w:p>
            <w:pPr>
              <w:spacing w:before="66" w:line="194" w:lineRule="auto"/>
              <w:ind w:left="251"/>
              <w:jc w:val="center"/>
              <w:rPr>
                <w:rFonts w:ascii="Times New Roman" w:hAnsi="Times New Roman" w:eastAsia="Times New Roman" w:cs="Times New Roman"/>
                <w:color w:val="000000" w:themeColor="text1"/>
                <w:sz w:val="23"/>
                <w:szCs w:val="23"/>
              </w:rPr>
            </w:pPr>
            <w:r>
              <w:rPr>
                <w:rFonts w:hint="eastAsia" w:eastAsia="宋体"/>
                <w:color w:val="000000" w:themeColor="text1"/>
              </w:rPr>
              <w:t>95</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206" w:line="260" w:lineRule="exact"/>
              <w:ind w:left="72" w:right="55" w:hanging="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燃气经营者改动市政燃</w:t>
            </w:r>
            <w:r>
              <w:rPr>
                <w:rFonts w:ascii="仿宋" w:hAnsi="仿宋" w:eastAsia="仿宋" w:cs="仿宋"/>
                <w:color w:val="000000" w:themeColor="text1"/>
                <w:spacing w:val="6"/>
                <w:sz w:val="23"/>
                <w:szCs w:val="23"/>
              </w:rPr>
              <w:t>气设施审批</w:t>
            </w:r>
          </w:p>
        </w:tc>
        <w:tc>
          <w:tcPr>
            <w:tcW w:w="2429" w:type="dxa"/>
          </w:tcPr>
          <w:p>
            <w:pPr>
              <w:spacing w:before="207"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局、县级燃气管理部门</w:t>
            </w:r>
          </w:p>
        </w:tc>
        <w:tc>
          <w:tcPr>
            <w:tcW w:w="4516" w:type="dxa"/>
          </w:tcPr>
          <w:p>
            <w:pPr>
              <w:spacing w:before="46"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《城镇燃气管理条例</w:t>
            </w:r>
            <w:r>
              <w:rPr>
                <w:rFonts w:ascii="仿宋" w:hAnsi="仿宋" w:eastAsia="仿宋" w:cs="仿宋"/>
                <w:color w:val="000000" w:themeColor="text1"/>
                <w:spacing w:val="8"/>
                <w:sz w:val="23"/>
                <w:szCs w:val="23"/>
              </w:rPr>
              <w:t>》</w:t>
            </w:r>
          </w:p>
          <w:p>
            <w:pPr>
              <w:spacing w:before="39" w:line="26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国务院关于第六批取消和调整行政审批</w:t>
            </w:r>
            <w:r>
              <w:rPr>
                <w:rFonts w:ascii="仿宋" w:hAnsi="仿宋" w:eastAsia="仿宋" w:cs="仿宋"/>
                <w:color w:val="000000" w:themeColor="text1"/>
                <w:spacing w:val="-6"/>
                <w:sz w:val="23"/>
                <w:szCs w:val="23"/>
              </w:rPr>
              <w:t>项目的决定》  ( 国发〔</w:t>
            </w:r>
            <w:r>
              <w:rPr>
                <w:rFonts w:ascii="Times New Roman" w:hAnsi="Times New Roman" w:eastAsia="Times New Roman" w:cs="Times New Roman"/>
                <w:color w:val="000000" w:themeColor="text1"/>
                <w:spacing w:val="-6"/>
                <w:sz w:val="23"/>
                <w:szCs w:val="23"/>
              </w:rPr>
              <w:t>2012</w:t>
            </w:r>
            <w:r>
              <w:rPr>
                <w:rFonts w:ascii="仿宋" w:hAnsi="仿宋" w:eastAsia="仿宋" w:cs="仿宋"/>
                <w:color w:val="000000" w:themeColor="text1"/>
                <w:spacing w:val="-6"/>
                <w:sz w:val="23"/>
                <w:szCs w:val="23"/>
              </w:rPr>
              <w:t>〕</w:t>
            </w:r>
            <w:r>
              <w:rPr>
                <w:rFonts w:ascii="Times New Roman" w:hAnsi="Times New Roman" w:eastAsia="Times New Roman" w:cs="Times New Roman"/>
                <w:color w:val="000000" w:themeColor="text1"/>
                <w:spacing w:val="-6"/>
                <w:sz w:val="23"/>
                <w:szCs w:val="23"/>
              </w:rPr>
              <w:t xml:space="preserve">52 </w:t>
            </w:r>
            <w:r>
              <w:rPr>
                <w:rFonts w:ascii="仿宋" w:hAnsi="仿宋" w:eastAsia="仿宋" w:cs="仿宋"/>
                <w:color w:val="000000" w:themeColor="text1"/>
                <w:spacing w:val="-6"/>
                <w:sz w:val="23"/>
                <w:szCs w:val="23"/>
              </w:rPr>
              <w:t xml:space="preserve">号 </w:t>
            </w:r>
            <w:r>
              <w:rPr>
                <w:rFonts w:ascii="仿宋" w:hAnsi="仿宋" w:eastAsia="仿宋" w:cs="仿宋"/>
                <w:color w:val="000000" w:themeColor="text1"/>
                <w:spacing w:val="-2"/>
                <w:sz w:val="23"/>
                <w:szCs w:val="23"/>
              </w:rPr>
              <w:t>)</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6"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96</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line="260" w:lineRule="exact"/>
              <w:jc w:val="center"/>
              <w:rPr>
                <w:color w:val="000000" w:themeColor="text1"/>
              </w:rPr>
            </w:pPr>
          </w:p>
          <w:p>
            <w:pPr>
              <w:spacing w:before="74" w:line="260" w:lineRule="exact"/>
              <w:ind w:left="72"/>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市政设施建设类审</w:t>
            </w:r>
            <w:r>
              <w:rPr>
                <w:rFonts w:ascii="仿宋" w:hAnsi="仿宋" w:eastAsia="仿宋" w:cs="仿宋"/>
                <w:color w:val="000000" w:themeColor="text1"/>
                <w:spacing w:val="6"/>
                <w:sz w:val="23"/>
                <w:szCs w:val="23"/>
              </w:rPr>
              <w:t>批</w:t>
            </w:r>
          </w:p>
        </w:tc>
        <w:tc>
          <w:tcPr>
            <w:tcW w:w="2429" w:type="dxa"/>
          </w:tcPr>
          <w:p>
            <w:pPr>
              <w:spacing w:before="46" w:line="260" w:lineRule="exact"/>
              <w:ind w:left="66" w:right="55" w:firstLine="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县</w:t>
            </w:r>
            <w:r>
              <w:rPr>
                <w:rFonts w:ascii="仿宋" w:hAnsi="仿宋" w:eastAsia="仿宋" w:cs="仿宋"/>
                <w:color w:val="000000" w:themeColor="text1"/>
                <w:spacing w:val="25"/>
                <w:sz w:val="23"/>
                <w:szCs w:val="23"/>
              </w:rPr>
              <w:t>城市管理和综合执</w:t>
            </w:r>
            <w:r>
              <w:rPr>
                <w:rFonts w:ascii="仿宋" w:hAnsi="仿宋" w:eastAsia="仿宋" w:cs="仿宋"/>
                <w:color w:val="000000" w:themeColor="text1"/>
                <w:spacing w:val="-15"/>
                <w:sz w:val="23"/>
                <w:szCs w:val="23"/>
              </w:rPr>
              <w:t>法</w:t>
            </w:r>
            <w:r>
              <w:rPr>
                <w:rFonts w:ascii="仿宋" w:hAnsi="仿宋" w:eastAsia="仿宋" w:cs="仿宋"/>
                <w:color w:val="000000" w:themeColor="text1"/>
                <w:spacing w:val="-9"/>
                <w:sz w:val="23"/>
                <w:szCs w:val="23"/>
              </w:rPr>
              <w:t>局、县</w:t>
            </w:r>
            <w:r>
              <w:rPr>
                <w:rFonts w:hint="eastAsia" w:ascii="仿宋" w:hAnsi="仿宋" w:eastAsia="仿宋" w:cs="仿宋"/>
                <w:color w:val="000000" w:themeColor="text1"/>
                <w:spacing w:val="-9"/>
                <w:sz w:val="23"/>
                <w:szCs w:val="23"/>
              </w:rPr>
              <w:t>人民</w:t>
            </w:r>
            <w:r>
              <w:rPr>
                <w:rFonts w:ascii="仿宋" w:hAnsi="仿宋" w:eastAsia="仿宋" w:cs="仿宋"/>
                <w:color w:val="000000" w:themeColor="text1"/>
                <w:spacing w:val="-9"/>
                <w:sz w:val="23"/>
                <w:szCs w:val="23"/>
              </w:rPr>
              <w:t>政府 ( 由市</w:t>
            </w:r>
            <w:r>
              <w:rPr>
                <w:rFonts w:ascii="仿宋" w:hAnsi="仿宋" w:eastAsia="仿宋" w:cs="仿宋"/>
                <w:color w:val="000000" w:themeColor="text1"/>
                <w:spacing w:val="11"/>
                <w:sz w:val="23"/>
                <w:szCs w:val="23"/>
              </w:rPr>
              <w:t>政</w:t>
            </w:r>
            <w:r>
              <w:rPr>
                <w:rFonts w:ascii="仿宋" w:hAnsi="仿宋" w:eastAsia="仿宋" w:cs="仿宋"/>
                <w:color w:val="000000" w:themeColor="text1"/>
                <w:spacing w:val="7"/>
                <w:sz w:val="23"/>
                <w:szCs w:val="23"/>
              </w:rPr>
              <w:t>工程部门承办)</w:t>
            </w:r>
          </w:p>
        </w:tc>
        <w:tc>
          <w:tcPr>
            <w:tcW w:w="4516" w:type="dxa"/>
          </w:tcPr>
          <w:p>
            <w:pPr>
              <w:spacing w:line="260" w:lineRule="exact"/>
              <w:jc w:val="center"/>
              <w:rPr>
                <w:color w:val="000000" w:themeColor="text1"/>
              </w:rPr>
            </w:pPr>
          </w:p>
          <w:p>
            <w:pPr>
              <w:spacing w:before="74"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《城市道路管理条例</w:t>
            </w:r>
            <w:r>
              <w:rPr>
                <w:rFonts w:ascii="仿宋" w:hAnsi="仿宋" w:eastAsia="仿宋" w:cs="仿宋"/>
                <w:color w:val="000000" w:themeColor="text1"/>
                <w:spacing w:val="8"/>
                <w:sz w:val="23"/>
                <w:szCs w:val="23"/>
              </w:rPr>
              <w:t>》</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89"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97</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257" w:line="260" w:lineRule="exact"/>
              <w:ind w:left="62"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特殊车辆在城市道路</w:t>
            </w:r>
            <w:r>
              <w:rPr>
                <w:rFonts w:ascii="仿宋" w:hAnsi="仿宋" w:eastAsia="仿宋" w:cs="仿宋"/>
                <w:color w:val="000000" w:themeColor="text1"/>
                <w:spacing w:val="11"/>
                <w:sz w:val="23"/>
                <w:szCs w:val="23"/>
              </w:rPr>
              <w:t>上</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7"/>
                <w:sz w:val="23"/>
                <w:szCs w:val="23"/>
              </w:rPr>
              <w:t>驶审批</w:t>
            </w:r>
          </w:p>
        </w:tc>
        <w:tc>
          <w:tcPr>
            <w:tcW w:w="2429" w:type="dxa"/>
          </w:tcPr>
          <w:p>
            <w:pPr>
              <w:spacing w:before="257"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局、县级市政工程部门</w:t>
            </w:r>
          </w:p>
        </w:tc>
        <w:tc>
          <w:tcPr>
            <w:tcW w:w="4516" w:type="dxa"/>
          </w:tcPr>
          <w:p>
            <w:pPr>
              <w:spacing w:line="260" w:lineRule="exact"/>
              <w:jc w:val="center"/>
              <w:rPr>
                <w:color w:val="000000" w:themeColor="text1"/>
              </w:rPr>
            </w:pPr>
          </w:p>
          <w:p>
            <w:pPr>
              <w:spacing w:before="75"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《城市道路管理条例</w:t>
            </w:r>
            <w:r>
              <w:rPr>
                <w:rFonts w:ascii="仿宋" w:hAnsi="仿宋" w:eastAsia="仿宋" w:cs="仿宋"/>
                <w:color w:val="000000" w:themeColor="text1"/>
                <w:spacing w:val="8"/>
                <w:sz w:val="23"/>
                <w:szCs w:val="23"/>
              </w:rPr>
              <w:t>》</w:t>
            </w:r>
          </w:p>
        </w:tc>
        <w:tc>
          <w:tcPr>
            <w:tcW w:w="2216" w:type="dxa"/>
          </w:tcPr>
          <w:p>
            <w:pPr>
              <w:spacing w:line="26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91" w:lineRule="auto"/>
              <w:jc w:val="center"/>
              <w:rPr>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98</w:t>
            </w:r>
          </w:p>
        </w:tc>
        <w:tc>
          <w:tcPr>
            <w:tcW w:w="1649" w:type="dxa"/>
          </w:tcPr>
          <w:p>
            <w:pPr>
              <w:spacing w:before="46" w:line="260" w:lineRule="exact"/>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60" w:lineRule="exact"/>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60" w:lineRule="exact"/>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259" w:line="260" w:lineRule="exact"/>
              <w:ind w:left="60" w:right="55" w:firstLine="27"/>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改</w:t>
            </w:r>
            <w:r>
              <w:rPr>
                <w:rFonts w:ascii="仿宋" w:hAnsi="仿宋" w:eastAsia="仿宋" w:cs="仿宋"/>
                <w:color w:val="000000" w:themeColor="text1"/>
                <w:spacing w:val="10"/>
                <w:sz w:val="23"/>
                <w:szCs w:val="23"/>
              </w:rPr>
              <w:t>变绿化规划、绿化用</w:t>
            </w:r>
            <w:r>
              <w:rPr>
                <w:rFonts w:ascii="仿宋" w:hAnsi="仿宋" w:eastAsia="仿宋" w:cs="仿宋"/>
                <w:color w:val="000000" w:themeColor="text1"/>
                <w:spacing w:val="9"/>
                <w:sz w:val="23"/>
                <w:szCs w:val="23"/>
              </w:rPr>
              <w:t>地的使用性质审批</w:t>
            </w:r>
          </w:p>
        </w:tc>
        <w:tc>
          <w:tcPr>
            <w:tcW w:w="2429" w:type="dxa"/>
          </w:tcPr>
          <w:p>
            <w:pPr>
              <w:spacing w:before="258" w:line="260" w:lineRule="exact"/>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局、县级园林绿化部门</w:t>
            </w:r>
          </w:p>
        </w:tc>
        <w:tc>
          <w:tcPr>
            <w:tcW w:w="4516" w:type="dxa"/>
          </w:tcPr>
          <w:p>
            <w:pPr>
              <w:spacing w:before="258" w:line="26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spacing w:line="260" w:lineRule="exact"/>
              <w:jc w:val="center"/>
              <w:rPr>
                <w:color w:val="000000" w:themeColor="text1"/>
              </w:rPr>
            </w:pPr>
          </w:p>
        </w:tc>
      </w:tr>
    </w:tbl>
    <w:p>
      <w:pPr>
        <w:jc w:val="center"/>
        <w:rPr>
          <w:color w:val="000000" w:themeColor="text1"/>
        </w:rPr>
        <w:sectPr>
          <w:footerReference r:id="rId14"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7"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99</w:t>
            </w:r>
          </w:p>
        </w:tc>
        <w:tc>
          <w:tcPr>
            <w:tcW w:w="1649" w:type="dxa"/>
          </w:tcPr>
          <w:p>
            <w:pPr>
              <w:spacing w:before="46" w:line="225" w:lineRule="auto"/>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26" w:lineRule="auto"/>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25" w:lineRule="auto"/>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204" w:line="276" w:lineRule="auto"/>
              <w:ind w:left="60" w:right="55" w:firstLine="7"/>
              <w:jc w:val="center"/>
              <w:rPr>
                <w:rFonts w:ascii="仿宋" w:hAnsi="仿宋" w:eastAsia="仿宋" w:cs="仿宋"/>
                <w:color w:val="000000" w:themeColor="text1"/>
                <w:sz w:val="23"/>
                <w:szCs w:val="23"/>
              </w:rPr>
            </w:pPr>
            <w:r>
              <w:rPr>
                <w:rFonts w:ascii="仿宋" w:hAnsi="仿宋" w:eastAsia="仿宋" w:cs="仿宋"/>
                <w:color w:val="000000" w:themeColor="text1"/>
                <w:spacing w:val="43"/>
                <w:sz w:val="23"/>
                <w:szCs w:val="23"/>
              </w:rPr>
              <w:t>工</w:t>
            </w:r>
            <w:r>
              <w:rPr>
                <w:rFonts w:ascii="仿宋" w:hAnsi="仿宋" w:eastAsia="仿宋" w:cs="仿宋"/>
                <w:color w:val="000000" w:themeColor="text1"/>
                <w:spacing w:val="39"/>
                <w:sz w:val="23"/>
                <w:szCs w:val="23"/>
              </w:rPr>
              <w:t>程建设涉及城市绿</w:t>
            </w:r>
            <w:r>
              <w:rPr>
                <w:rFonts w:ascii="仿宋" w:hAnsi="仿宋" w:eastAsia="仿宋" w:cs="仿宋"/>
                <w:color w:val="000000" w:themeColor="text1"/>
                <w:spacing w:val="12"/>
                <w:sz w:val="23"/>
                <w:szCs w:val="23"/>
              </w:rPr>
              <w:t>地</w:t>
            </w:r>
            <w:r>
              <w:rPr>
                <w:rFonts w:ascii="仿宋" w:hAnsi="仿宋" w:eastAsia="仿宋" w:cs="仿宋"/>
                <w:color w:val="000000" w:themeColor="text1"/>
                <w:spacing w:val="8"/>
                <w:sz w:val="23"/>
                <w:szCs w:val="23"/>
              </w:rPr>
              <w:t>、树木审批</w:t>
            </w:r>
          </w:p>
        </w:tc>
        <w:tc>
          <w:tcPr>
            <w:tcW w:w="2429" w:type="dxa"/>
          </w:tcPr>
          <w:p>
            <w:pPr>
              <w:spacing w:before="203" w:line="272" w:lineRule="auto"/>
              <w:ind w:left="65" w:right="43"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城市管理和综合</w:t>
            </w:r>
            <w:r>
              <w:rPr>
                <w:rFonts w:ascii="仿宋" w:hAnsi="仿宋" w:eastAsia="仿宋" w:cs="仿宋"/>
                <w:color w:val="000000" w:themeColor="text1"/>
                <w:sz w:val="23"/>
                <w:szCs w:val="23"/>
              </w:rPr>
              <w:t xml:space="preserve">执法 </w:t>
            </w:r>
            <w:r>
              <w:rPr>
                <w:rFonts w:ascii="仿宋" w:hAnsi="仿宋" w:eastAsia="仿宋" w:cs="仿宋"/>
                <w:color w:val="000000" w:themeColor="text1"/>
                <w:spacing w:val="-2"/>
                <w:sz w:val="23"/>
                <w:szCs w:val="23"/>
              </w:rPr>
              <w:t>局、县级园林绿化部门</w:t>
            </w:r>
          </w:p>
        </w:tc>
        <w:tc>
          <w:tcPr>
            <w:tcW w:w="4516" w:type="dxa"/>
          </w:tcPr>
          <w:p>
            <w:pPr>
              <w:spacing w:line="288" w:lineRule="auto"/>
              <w:jc w:val="center"/>
              <w:rPr>
                <w:color w:val="000000" w:themeColor="text1"/>
              </w:rPr>
            </w:pPr>
          </w:p>
          <w:p>
            <w:pPr>
              <w:spacing w:before="7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城市绿化条例》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13" w:type="dxa"/>
          </w:tcPr>
          <w:p>
            <w:pPr>
              <w:spacing w:line="373" w:lineRule="auto"/>
              <w:jc w:val="center"/>
              <w:rPr>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00</w:t>
            </w:r>
          </w:p>
        </w:tc>
        <w:tc>
          <w:tcPr>
            <w:tcW w:w="1649" w:type="dxa"/>
          </w:tcPr>
          <w:p>
            <w:pPr>
              <w:spacing w:before="46" w:line="225" w:lineRule="auto"/>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26" w:lineRule="auto"/>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40" w:line="226" w:lineRule="auto"/>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82" w:line="255" w:lineRule="auto"/>
              <w:ind w:left="61" w:right="55" w:firstLine="3"/>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在村庄、集镇规划区</w:t>
            </w:r>
            <w:r>
              <w:rPr>
                <w:rFonts w:ascii="仿宋" w:hAnsi="仿宋" w:eastAsia="仿宋" w:cs="仿宋"/>
                <w:color w:val="000000" w:themeColor="text1"/>
                <w:spacing w:val="11"/>
                <w:sz w:val="23"/>
                <w:szCs w:val="23"/>
              </w:rPr>
              <w:t>内</w:t>
            </w:r>
            <w:r>
              <w:rPr>
                <w:rFonts w:ascii="仿宋" w:hAnsi="仿宋" w:eastAsia="仿宋" w:cs="仿宋"/>
                <w:color w:val="000000" w:themeColor="text1"/>
                <w:spacing w:val="15"/>
                <w:sz w:val="23"/>
                <w:szCs w:val="23"/>
              </w:rPr>
              <w:t>公</w:t>
            </w:r>
            <w:r>
              <w:rPr>
                <w:rFonts w:ascii="仿宋" w:hAnsi="仿宋" w:eastAsia="仿宋" w:cs="仿宋"/>
                <w:color w:val="000000" w:themeColor="text1"/>
                <w:spacing w:val="13"/>
                <w:sz w:val="23"/>
                <w:szCs w:val="23"/>
              </w:rPr>
              <w:t>共场所修建临时建筑</w:t>
            </w:r>
            <w:r>
              <w:rPr>
                <w:rFonts w:ascii="仿宋" w:hAnsi="仿宋" w:eastAsia="仿宋" w:cs="仿宋"/>
                <w:color w:val="000000" w:themeColor="text1"/>
                <w:spacing w:val="9"/>
                <w:sz w:val="23"/>
                <w:szCs w:val="23"/>
              </w:rPr>
              <w:t>等</w:t>
            </w:r>
            <w:r>
              <w:rPr>
                <w:rFonts w:ascii="仿宋" w:hAnsi="仿宋" w:eastAsia="仿宋" w:cs="仿宋"/>
                <w:color w:val="000000" w:themeColor="text1"/>
                <w:spacing w:val="8"/>
                <w:sz w:val="23"/>
                <w:szCs w:val="23"/>
              </w:rPr>
              <w:t>设施审批</w:t>
            </w:r>
          </w:p>
        </w:tc>
        <w:tc>
          <w:tcPr>
            <w:tcW w:w="2429" w:type="dxa"/>
          </w:tcPr>
          <w:p>
            <w:pPr>
              <w:spacing w:line="324" w:lineRule="auto"/>
              <w:jc w:val="center"/>
              <w:rPr>
                <w:color w:val="000000" w:themeColor="text1"/>
              </w:rPr>
            </w:pPr>
          </w:p>
          <w:p>
            <w:pPr>
              <w:spacing w:before="75" w:line="226" w:lineRule="auto"/>
              <w:ind w:left="95"/>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乡</w:t>
            </w:r>
            <w:r>
              <w:rPr>
                <w:rFonts w:hint="eastAsia" w:ascii="仿宋" w:hAnsi="仿宋" w:eastAsia="仿宋" w:cs="仿宋"/>
                <w:color w:val="000000" w:themeColor="text1"/>
                <w:spacing w:val="-1"/>
                <w:sz w:val="23"/>
                <w:szCs w:val="23"/>
              </w:rPr>
              <w:t>镇人民</w:t>
            </w:r>
            <w:r>
              <w:rPr>
                <w:rFonts w:ascii="仿宋" w:hAnsi="仿宋" w:eastAsia="仿宋" w:cs="仿宋"/>
                <w:color w:val="000000" w:themeColor="text1"/>
                <w:spacing w:val="-1"/>
                <w:sz w:val="23"/>
                <w:szCs w:val="23"/>
              </w:rPr>
              <w:t>政府</w:t>
            </w:r>
          </w:p>
        </w:tc>
        <w:tc>
          <w:tcPr>
            <w:tcW w:w="4516" w:type="dxa"/>
          </w:tcPr>
          <w:p>
            <w:pPr>
              <w:spacing w:line="324"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村庄和集镇规划建设管理条例》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8"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01</w:t>
            </w:r>
          </w:p>
        </w:tc>
        <w:tc>
          <w:tcPr>
            <w:tcW w:w="1649" w:type="dxa"/>
          </w:tcPr>
          <w:p>
            <w:pPr>
              <w:spacing w:before="46" w:line="225" w:lineRule="auto"/>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26" w:lineRule="auto"/>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9" w:line="223" w:lineRule="auto"/>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45" w:line="246" w:lineRule="auto"/>
              <w:ind w:left="60" w:right="55" w:firstLine="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设</w:t>
            </w:r>
            <w:r>
              <w:rPr>
                <w:rFonts w:ascii="仿宋" w:hAnsi="仿宋" w:eastAsia="仿宋" w:cs="仿宋"/>
                <w:color w:val="000000" w:themeColor="text1"/>
                <w:spacing w:val="13"/>
                <w:sz w:val="23"/>
                <w:szCs w:val="23"/>
              </w:rPr>
              <w:t>置大型户外广告及在</w:t>
            </w:r>
            <w:r>
              <w:rPr>
                <w:rFonts w:ascii="仿宋" w:hAnsi="仿宋" w:eastAsia="仿宋" w:cs="仿宋"/>
                <w:color w:val="000000" w:themeColor="text1"/>
                <w:spacing w:val="16"/>
                <w:sz w:val="23"/>
                <w:szCs w:val="23"/>
              </w:rPr>
              <w:t>城</w:t>
            </w:r>
            <w:r>
              <w:rPr>
                <w:rFonts w:ascii="仿宋" w:hAnsi="仿宋" w:eastAsia="仿宋" w:cs="仿宋"/>
                <w:color w:val="000000" w:themeColor="text1"/>
                <w:spacing w:val="13"/>
                <w:sz w:val="23"/>
                <w:szCs w:val="23"/>
              </w:rPr>
              <w:t>市建筑物、设施上悬</w:t>
            </w:r>
            <w:r>
              <w:rPr>
                <w:rFonts w:ascii="仿宋" w:hAnsi="仿宋" w:eastAsia="仿宋" w:cs="仿宋"/>
                <w:color w:val="000000" w:themeColor="text1"/>
                <w:spacing w:val="10"/>
                <w:sz w:val="23"/>
                <w:szCs w:val="23"/>
              </w:rPr>
              <w:t>挂</w:t>
            </w:r>
            <w:r>
              <w:rPr>
                <w:rFonts w:ascii="仿宋" w:hAnsi="仿宋" w:eastAsia="仿宋" w:cs="仿宋"/>
                <w:color w:val="000000" w:themeColor="text1"/>
                <w:spacing w:val="9"/>
                <w:sz w:val="23"/>
                <w:szCs w:val="23"/>
              </w:rPr>
              <w:t>、张贴宣传品审批</w:t>
            </w:r>
          </w:p>
        </w:tc>
        <w:tc>
          <w:tcPr>
            <w:tcW w:w="2429" w:type="dxa"/>
          </w:tcPr>
          <w:p>
            <w:pPr>
              <w:spacing w:before="45" w:line="246" w:lineRule="auto"/>
              <w:ind w:left="70" w:right="55" w:firstLine="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县</w:t>
            </w:r>
            <w:r>
              <w:rPr>
                <w:rFonts w:ascii="仿宋" w:hAnsi="仿宋" w:eastAsia="仿宋" w:cs="仿宋"/>
                <w:color w:val="000000" w:themeColor="text1"/>
                <w:spacing w:val="25"/>
                <w:sz w:val="23"/>
                <w:szCs w:val="23"/>
              </w:rPr>
              <w:t>城市管理和综合执</w:t>
            </w:r>
            <w:r>
              <w:rPr>
                <w:rFonts w:ascii="仿宋" w:hAnsi="仿宋" w:eastAsia="仿宋" w:cs="仿宋"/>
                <w:color w:val="000000" w:themeColor="text1"/>
                <w:spacing w:val="-1"/>
                <w:sz w:val="23"/>
                <w:szCs w:val="23"/>
              </w:rPr>
              <w:t>法局</w:t>
            </w:r>
            <w:r>
              <w:rPr>
                <w:rFonts w:ascii="仿宋" w:hAnsi="仿宋" w:eastAsia="仿宋" w:cs="仿宋"/>
                <w:color w:val="000000" w:themeColor="text1"/>
                <w:sz w:val="23"/>
                <w:szCs w:val="23"/>
              </w:rPr>
              <w:t xml:space="preserve">、县级市容环境卫 </w:t>
            </w:r>
            <w:r>
              <w:rPr>
                <w:rFonts w:ascii="仿宋" w:hAnsi="仿宋" w:eastAsia="仿宋" w:cs="仿宋"/>
                <w:color w:val="000000" w:themeColor="text1"/>
                <w:spacing w:val="4"/>
                <w:sz w:val="23"/>
                <w:szCs w:val="23"/>
              </w:rPr>
              <w:t>生部门</w:t>
            </w:r>
          </w:p>
        </w:tc>
        <w:tc>
          <w:tcPr>
            <w:tcW w:w="4516" w:type="dxa"/>
          </w:tcPr>
          <w:p>
            <w:pPr>
              <w:spacing w:line="289" w:lineRule="auto"/>
              <w:jc w:val="center"/>
              <w:rPr>
                <w:color w:val="000000" w:themeColor="text1"/>
              </w:rPr>
            </w:pPr>
          </w:p>
          <w:p>
            <w:pPr>
              <w:spacing w:before="7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城市市容和环境卫生管理条例》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8"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02</w:t>
            </w:r>
          </w:p>
        </w:tc>
        <w:tc>
          <w:tcPr>
            <w:tcW w:w="1649" w:type="dxa"/>
          </w:tcPr>
          <w:p>
            <w:pPr>
              <w:spacing w:before="46" w:line="225" w:lineRule="auto"/>
              <w:ind w:left="23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城市</w:t>
            </w:r>
          </w:p>
          <w:p>
            <w:pPr>
              <w:spacing w:before="40" w:line="226" w:lineRule="auto"/>
              <w:ind w:left="22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管理和综</w:t>
            </w:r>
            <w:r>
              <w:rPr>
                <w:rFonts w:ascii="仿宋" w:hAnsi="仿宋" w:eastAsia="仿宋" w:cs="仿宋"/>
                <w:color w:val="000000" w:themeColor="text1"/>
                <w:spacing w:val="7"/>
                <w:sz w:val="23"/>
                <w:szCs w:val="23"/>
              </w:rPr>
              <w:t>合</w:t>
            </w:r>
          </w:p>
          <w:p>
            <w:pPr>
              <w:spacing w:before="37" w:line="223" w:lineRule="auto"/>
              <w:ind w:left="47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执法</w:t>
            </w:r>
            <w:r>
              <w:rPr>
                <w:rFonts w:ascii="仿宋" w:hAnsi="仿宋" w:eastAsia="仿宋" w:cs="仿宋"/>
                <w:color w:val="000000" w:themeColor="text1"/>
                <w:spacing w:val="4"/>
                <w:sz w:val="23"/>
                <w:szCs w:val="23"/>
              </w:rPr>
              <w:t>局</w:t>
            </w:r>
          </w:p>
        </w:tc>
        <w:tc>
          <w:tcPr>
            <w:tcW w:w="2554" w:type="dxa"/>
          </w:tcPr>
          <w:p>
            <w:pPr>
              <w:spacing w:before="206" w:line="269" w:lineRule="auto"/>
              <w:ind w:left="63" w:right="55" w:firstLine="13"/>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临</w:t>
            </w:r>
            <w:r>
              <w:rPr>
                <w:rFonts w:ascii="仿宋" w:hAnsi="仿宋" w:eastAsia="仿宋" w:cs="仿宋"/>
                <w:color w:val="000000" w:themeColor="text1"/>
                <w:spacing w:val="11"/>
                <w:sz w:val="23"/>
                <w:szCs w:val="23"/>
              </w:rPr>
              <w:t>时性建筑物搭建、堆</w:t>
            </w:r>
            <w:r>
              <w:rPr>
                <w:rFonts w:ascii="仿宋" w:hAnsi="仿宋" w:eastAsia="仿宋" w:cs="仿宋"/>
                <w:color w:val="000000" w:themeColor="text1"/>
                <w:spacing w:val="-4"/>
                <w:sz w:val="23"/>
                <w:szCs w:val="23"/>
              </w:rPr>
              <w:t>放物</w:t>
            </w:r>
            <w:r>
              <w:rPr>
                <w:rFonts w:ascii="仿宋" w:hAnsi="仿宋" w:eastAsia="仿宋" w:cs="仿宋"/>
                <w:color w:val="000000" w:themeColor="text1"/>
                <w:spacing w:val="-2"/>
                <w:sz w:val="23"/>
                <w:szCs w:val="23"/>
              </w:rPr>
              <w:t>料、 占道施工审批</w:t>
            </w:r>
          </w:p>
        </w:tc>
        <w:tc>
          <w:tcPr>
            <w:tcW w:w="2429" w:type="dxa"/>
          </w:tcPr>
          <w:p>
            <w:pPr>
              <w:spacing w:before="45" w:line="246" w:lineRule="auto"/>
              <w:ind w:left="70" w:right="55" w:firstLine="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县</w:t>
            </w:r>
            <w:r>
              <w:rPr>
                <w:rFonts w:ascii="仿宋" w:hAnsi="仿宋" w:eastAsia="仿宋" w:cs="仿宋"/>
                <w:color w:val="000000" w:themeColor="text1"/>
                <w:spacing w:val="25"/>
                <w:sz w:val="23"/>
                <w:szCs w:val="23"/>
              </w:rPr>
              <w:t>城市管理和综合执</w:t>
            </w:r>
            <w:r>
              <w:rPr>
                <w:rFonts w:ascii="仿宋" w:hAnsi="仿宋" w:eastAsia="仿宋" w:cs="仿宋"/>
                <w:color w:val="000000" w:themeColor="text1"/>
                <w:spacing w:val="-1"/>
                <w:sz w:val="23"/>
                <w:szCs w:val="23"/>
              </w:rPr>
              <w:t>法局</w:t>
            </w:r>
            <w:r>
              <w:rPr>
                <w:rFonts w:ascii="仿宋" w:hAnsi="仿宋" w:eastAsia="仿宋" w:cs="仿宋"/>
                <w:color w:val="000000" w:themeColor="text1"/>
                <w:sz w:val="23"/>
                <w:szCs w:val="23"/>
              </w:rPr>
              <w:t xml:space="preserve">、县级市容环境卫 </w:t>
            </w:r>
            <w:r>
              <w:rPr>
                <w:rFonts w:ascii="仿宋" w:hAnsi="仿宋" w:eastAsia="仿宋" w:cs="仿宋"/>
                <w:color w:val="000000" w:themeColor="text1"/>
                <w:spacing w:val="4"/>
                <w:sz w:val="23"/>
                <w:szCs w:val="23"/>
              </w:rPr>
              <w:t>生部门</w:t>
            </w:r>
          </w:p>
        </w:tc>
        <w:tc>
          <w:tcPr>
            <w:tcW w:w="4516" w:type="dxa"/>
          </w:tcPr>
          <w:p>
            <w:pPr>
              <w:spacing w:line="291" w:lineRule="auto"/>
              <w:jc w:val="center"/>
              <w:rPr>
                <w:color w:val="000000" w:themeColor="text1"/>
              </w:rPr>
            </w:pPr>
          </w:p>
          <w:p>
            <w:pPr>
              <w:spacing w:before="7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城市市容和环境卫生管理条例》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813" w:type="dxa"/>
          </w:tcPr>
          <w:p>
            <w:pPr>
              <w:spacing w:line="359" w:lineRule="auto"/>
              <w:jc w:val="center"/>
              <w:rPr>
                <w:color w:val="000000" w:themeColor="text1"/>
              </w:rPr>
            </w:pPr>
          </w:p>
          <w:p>
            <w:pPr>
              <w:spacing w:line="360"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03</w:t>
            </w:r>
          </w:p>
        </w:tc>
        <w:tc>
          <w:tcPr>
            <w:tcW w:w="1649" w:type="dxa"/>
          </w:tcPr>
          <w:p>
            <w:pPr>
              <w:spacing w:line="256" w:lineRule="auto"/>
              <w:jc w:val="center"/>
              <w:rPr>
                <w:color w:val="000000" w:themeColor="text1"/>
              </w:rPr>
            </w:pPr>
          </w:p>
          <w:p>
            <w:pPr>
              <w:spacing w:line="256" w:lineRule="auto"/>
              <w:jc w:val="center"/>
              <w:rPr>
                <w:color w:val="000000" w:themeColor="text1"/>
              </w:rPr>
            </w:pPr>
          </w:p>
          <w:p>
            <w:pPr>
              <w:spacing w:before="75" w:line="270" w:lineRule="auto"/>
              <w:ind w:left="468" w:right="225" w:hanging="233"/>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交通</w:t>
            </w:r>
            <w:r>
              <w:rPr>
                <w:rFonts w:ascii="仿宋" w:hAnsi="仿宋" w:eastAsia="仿宋" w:cs="仿宋"/>
                <w:color w:val="000000" w:themeColor="text1"/>
                <w:spacing w:val="7"/>
                <w:sz w:val="23"/>
                <w:szCs w:val="23"/>
              </w:rPr>
              <w:t>运</w:t>
            </w:r>
            <w:r>
              <w:rPr>
                <w:rFonts w:ascii="仿宋" w:hAnsi="仿宋" w:eastAsia="仿宋" w:cs="仿宋"/>
                <w:color w:val="000000" w:themeColor="text1"/>
                <w:spacing w:val="6"/>
                <w:sz w:val="23"/>
                <w:szCs w:val="23"/>
              </w:rPr>
              <w:t>输局</w:t>
            </w:r>
          </w:p>
        </w:tc>
        <w:tc>
          <w:tcPr>
            <w:tcW w:w="2554" w:type="dxa"/>
          </w:tcPr>
          <w:p>
            <w:pPr>
              <w:spacing w:line="255" w:lineRule="auto"/>
              <w:jc w:val="center"/>
              <w:rPr>
                <w:color w:val="000000" w:themeColor="text1"/>
              </w:rPr>
            </w:pPr>
          </w:p>
          <w:p>
            <w:pPr>
              <w:spacing w:line="256" w:lineRule="auto"/>
              <w:jc w:val="center"/>
              <w:rPr>
                <w:color w:val="000000" w:themeColor="text1"/>
              </w:rPr>
            </w:pPr>
          </w:p>
          <w:p>
            <w:pPr>
              <w:spacing w:before="75" w:line="270" w:lineRule="auto"/>
              <w:ind w:left="77" w:right="55" w:hanging="16"/>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公</w:t>
            </w:r>
            <w:r>
              <w:rPr>
                <w:rFonts w:ascii="仿宋" w:hAnsi="仿宋" w:eastAsia="仿宋" w:cs="仿宋"/>
                <w:color w:val="000000" w:themeColor="text1"/>
                <w:spacing w:val="13"/>
                <w:sz w:val="23"/>
                <w:szCs w:val="23"/>
              </w:rPr>
              <w:t>路建设项目设计文件</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line="256" w:lineRule="auto"/>
              <w:jc w:val="center"/>
              <w:rPr>
                <w:color w:val="000000" w:themeColor="text1"/>
              </w:rPr>
            </w:pPr>
          </w:p>
          <w:p>
            <w:pPr>
              <w:spacing w:line="257" w:lineRule="auto"/>
              <w:jc w:val="center"/>
              <w:rPr>
                <w:color w:val="000000" w:themeColor="text1"/>
              </w:rPr>
            </w:pPr>
          </w:p>
          <w:p>
            <w:pPr>
              <w:spacing w:before="75" w:line="269"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11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before="39"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建设工程质量管理条例》</w:t>
            </w:r>
          </w:p>
          <w:p>
            <w:pPr>
              <w:spacing w:before="37"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建设工程勘察设计管理条例》</w:t>
            </w:r>
          </w:p>
          <w:p>
            <w:pPr>
              <w:spacing w:before="41" w:line="266" w:lineRule="auto"/>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农村公路建设管理办法》  (交通运输部</w:t>
            </w:r>
            <w:r>
              <w:rPr>
                <w:rFonts w:ascii="仿宋" w:hAnsi="仿宋" w:eastAsia="仿宋" w:cs="仿宋"/>
                <w:color w:val="000000" w:themeColor="text1"/>
                <w:spacing w:val="-12"/>
                <w:sz w:val="23"/>
                <w:szCs w:val="23"/>
              </w:rPr>
              <w:t>令</w:t>
            </w:r>
            <w:r>
              <w:rPr>
                <w:rFonts w:ascii="Times New Roman" w:hAnsi="Times New Roman" w:eastAsia="Times New Roman" w:cs="Times New Roman"/>
                <w:color w:val="000000" w:themeColor="text1"/>
                <w:spacing w:val="-6"/>
                <w:sz w:val="23"/>
                <w:szCs w:val="23"/>
              </w:rPr>
              <w:t xml:space="preserve">2018 </w:t>
            </w:r>
            <w:r>
              <w:rPr>
                <w:rFonts w:ascii="仿宋" w:hAnsi="仿宋" w:eastAsia="仿宋" w:cs="仿宋"/>
                <w:color w:val="000000" w:themeColor="text1"/>
                <w:spacing w:val="-6"/>
                <w:sz w:val="23"/>
                <w:szCs w:val="23"/>
              </w:rPr>
              <w:t xml:space="preserve">年第 </w:t>
            </w:r>
            <w:r>
              <w:rPr>
                <w:rFonts w:ascii="Times New Roman" w:hAnsi="Times New Roman" w:eastAsia="Times New Roman" w:cs="Times New Roman"/>
                <w:color w:val="000000" w:themeColor="text1"/>
                <w:spacing w:val="-6"/>
                <w:sz w:val="23"/>
                <w:szCs w:val="23"/>
              </w:rPr>
              <w:t xml:space="preserve">4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04</w:t>
            </w:r>
          </w:p>
        </w:tc>
        <w:tc>
          <w:tcPr>
            <w:tcW w:w="1649" w:type="dxa"/>
          </w:tcPr>
          <w:p>
            <w:pPr>
              <w:spacing w:line="287" w:lineRule="auto"/>
              <w:jc w:val="center"/>
              <w:rPr>
                <w:color w:val="000000" w:themeColor="text1"/>
              </w:rPr>
            </w:pPr>
          </w:p>
          <w:p>
            <w:pPr>
              <w:spacing w:before="75" w:line="270" w:lineRule="auto"/>
              <w:ind w:left="468" w:right="225" w:hanging="233"/>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交通</w:t>
            </w:r>
            <w:r>
              <w:rPr>
                <w:rFonts w:ascii="仿宋" w:hAnsi="仿宋" w:eastAsia="仿宋" w:cs="仿宋"/>
                <w:color w:val="000000" w:themeColor="text1"/>
                <w:spacing w:val="7"/>
                <w:sz w:val="23"/>
                <w:szCs w:val="23"/>
              </w:rPr>
              <w:t>运</w:t>
            </w:r>
            <w:r>
              <w:rPr>
                <w:rFonts w:ascii="仿宋" w:hAnsi="仿宋" w:eastAsia="仿宋" w:cs="仿宋"/>
                <w:color w:val="000000" w:themeColor="text1"/>
                <w:spacing w:val="6"/>
                <w:sz w:val="23"/>
                <w:szCs w:val="23"/>
              </w:rPr>
              <w:t>输局</w:t>
            </w:r>
          </w:p>
        </w:tc>
        <w:tc>
          <w:tcPr>
            <w:tcW w:w="2554" w:type="dxa"/>
          </w:tcPr>
          <w:p>
            <w:pPr>
              <w:spacing w:line="444" w:lineRule="auto"/>
              <w:jc w:val="center"/>
              <w:rPr>
                <w:color w:val="000000" w:themeColor="text1"/>
              </w:rPr>
            </w:pPr>
          </w:p>
          <w:p>
            <w:pPr>
              <w:spacing w:before="75" w:line="225" w:lineRule="auto"/>
              <w:ind w:left="61"/>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公</w:t>
            </w:r>
            <w:r>
              <w:rPr>
                <w:rFonts w:ascii="仿宋" w:hAnsi="仿宋" w:eastAsia="仿宋" w:cs="仿宋"/>
                <w:color w:val="000000" w:themeColor="text1"/>
                <w:spacing w:val="9"/>
                <w:sz w:val="23"/>
                <w:szCs w:val="23"/>
              </w:rPr>
              <w:t>路建设项目施工许可</w:t>
            </w:r>
          </w:p>
        </w:tc>
        <w:tc>
          <w:tcPr>
            <w:tcW w:w="2429" w:type="dxa"/>
          </w:tcPr>
          <w:p>
            <w:pPr>
              <w:spacing w:line="288" w:lineRule="auto"/>
              <w:jc w:val="center"/>
              <w:rPr>
                <w:color w:val="000000" w:themeColor="text1"/>
              </w:rPr>
            </w:pPr>
          </w:p>
          <w:p>
            <w:pPr>
              <w:spacing w:before="74" w:line="269"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before="41" w:line="246"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《公路建设市</w:t>
            </w:r>
            <w:r>
              <w:rPr>
                <w:rFonts w:ascii="仿宋" w:hAnsi="仿宋" w:eastAsia="仿宋" w:cs="仿宋"/>
                <w:color w:val="000000" w:themeColor="text1"/>
                <w:spacing w:val="1"/>
                <w:sz w:val="23"/>
                <w:szCs w:val="23"/>
              </w:rPr>
              <w:t xml:space="preserve">场管理办法》(交通部令 </w:t>
            </w:r>
            <w:r>
              <w:rPr>
                <w:rFonts w:ascii="Times New Roman" w:hAnsi="Times New Roman" w:eastAsia="Times New Roman" w:cs="Times New Roman"/>
                <w:color w:val="000000" w:themeColor="text1"/>
                <w:spacing w:val="1"/>
                <w:sz w:val="23"/>
                <w:szCs w:val="23"/>
              </w:rPr>
              <w:t>2004</w:t>
            </w:r>
            <w:r>
              <w:rPr>
                <w:rFonts w:ascii="仿宋" w:hAnsi="仿宋" w:eastAsia="仿宋" w:cs="仿宋"/>
                <w:color w:val="000000" w:themeColor="text1"/>
                <w:spacing w:val="10"/>
                <w:sz w:val="23"/>
                <w:szCs w:val="23"/>
              </w:rPr>
              <w:t xml:space="preserve">年第 </w:t>
            </w:r>
            <w:r>
              <w:rPr>
                <w:rFonts w:ascii="Times New Roman" w:hAnsi="Times New Roman" w:eastAsia="Times New Roman" w:cs="Times New Roman"/>
                <w:color w:val="000000" w:themeColor="text1"/>
                <w:spacing w:val="6"/>
                <w:sz w:val="23"/>
                <w:szCs w:val="23"/>
              </w:rPr>
              <w:t>1</w:t>
            </w:r>
            <w:r>
              <w:rPr>
                <w:rFonts w:ascii="Times New Roman" w:hAnsi="Times New Roman" w:eastAsia="Times New Roman" w:cs="Times New Roman"/>
                <w:color w:val="000000" w:themeColor="text1"/>
                <w:spacing w:val="5"/>
                <w:sz w:val="23"/>
                <w:szCs w:val="23"/>
              </w:rPr>
              <w:t xml:space="preserve">4 </w:t>
            </w:r>
            <w:r>
              <w:rPr>
                <w:rFonts w:ascii="仿宋" w:hAnsi="仿宋" w:eastAsia="仿宋" w:cs="仿宋"/>
                <w:color w:val="000000" w:themeColor="text1"/>
                <w:spacing w:val="5"/>
                <w:sz w:val="23"/>
                <w:szCs w:val="23"/>
              </w:rPr>
              <w:t xml:space="preserve">号公布，交通运输部令 </w:t>
            </w:r>
            <w:r>
              <w:rPr>
                <w:rFonts w:ascii="Times New Roman" w:hAnsi="Times New Roman" w:eastAsia="Times New Roman" w:cs="Times New Roman"/>
                <w:color w:val="000000" w:themeColor="text1"/>
                <w:spacing w:val="5"/>
                <w:sz w:val="23"/>
                <w:szCs w:val="23"/>
              </w:rPr>
              <w:t xml:space="preserve">2015 </w:t>
            </w:r>
            <w:r>
              <w:rPr>
                <w:rFonts w:ascii="仿宋" w:hAnsi="仿宋" w:eastAsia="仿宋" w:cs="仿宋"/>
                <w:color w:val="000000" w:themeColor="text1"/>
                <w:spacing w:val="5"/>
                <w:sz w:val="23"/>
                <w:szCs w:val="23"/>
              </w:rPr>
              <w:t>年第</w:t>
            </w:r>
            <w:r>
              <w:rPr>
                <w:rFonts w:ascii="Times New Roman" w:hAnsi="Times New Roman" w:eastAsia="Times New Roman" w:cs="Times New Roman"/>
                <w:color w:val="000000" w:themeColor="text1"/>
                <w:spacing w:val="-4"/>
                <w:sz w:val="23"/>
                <w:szCs w:val="23"/>
              </w:rPr>
              <w:t>11</w:t>
            </w:r>
            <w:r>
              <w:rPr>
                <w:rFonts w:ascii="仿宋" w:hAnsi="仿宋" w:eastAsia="仿宋" w:cs="仿宋"/>
                <w:color w:val="000000" w:themeColor="text1"/>
                <w:spacing w:val="-2"/>
                <w:sz w:val="23"/>
                <w:szCs w:val="23"/>
              </w:rPr>
              <w:t>号修正 )</w:t>
            </w:r>
          </w:p>
        </w:tc>
        <w:tc>
          <w:tcPr>
            <w:tcW w:w="2216" w:type="dxa"/>
          </w:tcPr>
          <w:p>
            <w:pPr>
              <w:jc w:val="center"/>
              <w:rPr>
                <w:color w:val="000000" w:themeColor="text1"/>
              </w:rPr>
            </w:pPr>
          </w:p>
        </w:tc>
      </w:tr>
    </w:tbl>
    <w:p>
      <w:pPr>
        <w:jc w:val="center"/>
        <w:rPr>
          <w:color w:val="000000" w:themeColor="text1"/>
        </w:rPr>
      </w:pPr>
    </w:p>
    <w:p>
      <w:pPr>
        <w:jc w:val="center"/>
        <w:rPr>
          <w:color w:val="000000" w:themeColor="text1"/>
        </w:rPr>
        <w:sectPr>
          <w:footerReference r:id="rId15" w:type="default"/>
          <w:type w:val="nextColumn"/>
          <w:pgSz w:w="16839" w:h="11905"/>
          <w:pgMar w:top="1440" w:right="1440" w:bottom="1440" w:left="1440" w:header="0" w:footer="994" w:gutter="0"/>
          <w:cols w:space="720" w:num="1"/>
          <w:docGrid w:linePitch="286" w:charSpace="0"/>
        </w:sectPr>
      </w:pPr>
    </w:p>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3" w:type="dxa"/>
          </w:tcPr>
          <w:p>
            <w:pPr>
              <w:spacing w:line="271" w:lineRule="auto"/>
              <w:jc w:val="center"/>
              <w:rPr>
                <w:color w:val="000000" w:themeColor="text1"/>
              </w:rPr>
            </w:pPr>
          </w:p>
          <w:p>
            <w:pPr>
              <w:spacing w:line="271" w:lineRule="auto"/>
              <w:jc w:val="center"/>
              <w:rPr>
                <w:color w:val="000000" w:themeColor="text1"/>
              </w:rPr>
            </w:pPr>
          </w:p>
          <w:p>
            <w:pPr>
              <w:spacing w:line="271"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05</w:t>
            </w:r>
          </w:p>
        </w:tc>
        <w:tc>
          <w:tcPr>
            <w:tcW w:w="1649" w:type="dxa"/>
          </w:tcPr>
          <w:p>
            <w:pPr>
              <w:spacing w:line="220" w:lineRule="exact"/>
              <w:jc w:val="center"/>
              <w:rPr>
                <w:color w:val="000000" w:themeColor="text1"/>
              </w:rPr>
            </w:pPr>
          </w:p>
          <w:p>
            <w:pPr>
              <w:spacing w:line="220" w:lineRule="exact"/>
              <w:jc w:val="center"/>
              <w:rPr>
                <w:color w:val="000000" w:themeColor="text1"/>
              </w:rPr>
            </w:pPr>
          </w:p>
          <w:p>
            <w:pPr>
              <w:spacing w:before="74"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61"/>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公</w:t>
            </w:r>
            <w:r>
              <w:rPr>
                <w:rFonts w:ascii="仿宋" w:hAnsi="仿宋" w:eastAsia="仿宋" w:cs="仿宋"/>
                <w:color w:val="000000" w:themeColor="text1"/>
                <w:spacing w:val="9"/>
                <w:sz w:val="23"/>
                <w:szCs w:val="23"/>
              </w:rPr>
              <w:t>路建设项目竣工验收</w:t>
            </w:r>
          </w:p>
        </w:tc>
        <w:tc>
          <w:tcPr>
            <w:tcW w:w="2429" w:type="dxa"/>
          </w:tcPr>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4"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before="39"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《收费公路管理条例</w:t>
            </w:r>
            <w:r>
              <w:rPr>
                <w:rFonts w:ascii="仿宋" w:hAnsi="仿宋" w:eastAsia="仿宋" w:cs="仿宋"/>
                <w:color w:val="000000" w:themeColor="text1"/>
                <w:spacing w:val="8"/>
                <w:sz w:val="23"/>
                <w:szCs w:val="23"/>
              </w:rPr>
              <w:t>》</w:t>
            </w:r>
          </w:p>
          <w:p>
            <w:pPr>
              <w:spacing w:before="38" w:line="22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《公路工程</w:t>
            </w:r>
            <w:r>
              <w:rPr>
                <w:rFonts w:ascii="仿宋" w:hAnsi="仿宋" w:eastAsia="仿宋" w:cs="仿宋"/>
                <w:color w:val="000000" w:themeColor="text1"/>
                <w:spacing w:val="-3"/>
                <w:sz w:val="23"/>
                <w:szCs w:val="23"/>
              </w:rPr>
              <w:t>竣 ( 交 ) 工验收办法》  (交通</w:t>
            </w:r>
            <w:r>
              <w:rPr>
                <w:rFonts w:ascii="仿宋" w:hAnsi="仿宋" w:eastAsia="仿宋" w:cs="仿宋"/>
                <w:color w:val="000000" w:themeColor="text1"/>
                <w:spacing w:val="-10"/>
                <w:sz w:val="23"/>
                <w:szCs w:val="23"/>
              </w:rPr>
              <w:t>部</w:t>
            </w:r>
            <w:r>
              <w:rPr>
                <w:rFonts w:ascii="仿宋" w:hAnsi="仿宋" w:eastAsia="仿宋" w:cs="仿宋"/>
                <w:color w:val="000000" w:themeColor="text1"/>
                <w:spacing w:val="-9"/>
                <w:sz w:val="23"/>
                <w:szCs w:val="23"/>
              </w:rPr>
              <w:t>令</w:t>
            </w:r>
            <w:r>
              <w:rPr>
                <w:rFonts w:ascii="Times New Roman" w:hAnsi="Times New Roman" w:eastAsia="Times New Roman" w:cs="Times New Roman"/>
                <w:color w:val="000000" w:themeColor="text1"/>
                <w:spacing w:val="-5"/>
                <w:sz w:val="23"/>
                <w:szCs w:val="23"/>
              </w:rPr>
              <w:t xml:space="preserve">2004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3 </w:t>
            </w:r>
            <w:r>
              <w:rPr>
                <w:rFonts w:ascii="仿宋" w:hAnsi="仿宋" w:eastAsia="仿宋" w:cs="仿宋"/>
                <w:color w:val="000000" w:themeColor="text1"/>
                <w:spacing w:val="-5"/>
                <w:sz w:val="23"/>
                <w:szCs w:val="23"/>
              </w:rPr>
              <w:t>号 )</w:t>
            </w:r>
          </w:p>
          <w:p>
            <w:pPr>
              <w:spacing w:before="1" w:line="220" w:lineRule="exact"/>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农村公路建设管理办法》  (交通运输部</w:t>
            </w:r>
            <w:r>
              <w:rPr>
                <w:rFonts w:ascii="仿宋" w:hAnsi="仿宋" w:eastAsia="仿宋" w:cs="仿宋"/>
                <w:color w:val="000000" w:themeColor="text1"/>
                <w:spacing w:val="-12"/>
                <w:sz w:val="23"/>
                <w:szCs w:val="23"/>
              </w:rPr>
              <w:t>令</w:t>
            </w:r>
            <w:r>
              <w:rPr>
                <w:rFonts w:ascii="Times New Roman" w:hAnsi="Times New Roman" w:eastAsia="Times New Roman" w:cs="Times New Roman"/>
                <w:color w:val="000000" w:themeColor="text1"/>
                <w:spacing w:val="-6"/>
                <w:sz w:val="23"/>
                <w:szCs w:val="23"/>
              </w:rPr>
              <w:t xml:space="preserve">2018 </w:t>
            </w:r>
            <w:r>
              <w:rPr>
                <w:rFonts w:ascii="仿宋" w:hAnsi="仿宋" w:eastAsia="仿宋" w:cs="仿宋"/>
                <w:color w:val="000000" w:themeColor="text1"/>
                <w:spacing w:val="-6"/>
                <w:sz w:val="23"/>
                <w:szCs w:val="23"/>
              </w:rPr>
              <w:t xml:space="preserve">年第 </w:t>
            </w:r>
            <w:r>
              <w:rPr>
                <w:rFonts w:ascii="Times New Roman" w:hAnsi="Times New Roman" w:eastAsia="Times New Roman" w:cs="Times New Roman"/>
                <w:color w:val="000000" w:themeColor="text1"/>
                <w:spacing w:val="-6"/>
                <w:sz w:val="23"/>
                <w:szCs w:val="23"/>
              </w:rPr>
              <w:t xml:space="preserve">4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3"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06</w:t>
            </w:r>
          </w:p>
        </w:tc>
        <w:tc>
          <w:tcPr>
            <w:tcW w:w="1649" w:type="dxa"/>
          </w:tcPr>
          <w:p>
            <w:pPr>
              <w:spacing w:before="44"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205" w:line="220" w:lineRule="exact"/>
              <w:ind w:left="6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公路超限运输许</w:t>
            </w:r>
            <w:r>
              <w:rPr>
                <w:rFonts w:ascii="仿宋" w:hAnsi="仿宋" w:eastAsia="仿宋" w:cs="仿宋"/>
                <w:color w:val="000000" w:themeColor="text1"/>
                <w:spacing w:val="8"/>
                <w:sz w:val="23"/>
                <w:szCs w:val="23"/>
              </w:rPr>
              <w:t>可</w:t>
            </w:r>
          </w:p>
        </w:tc>
        <w:tc>
          <w:tcPr>
            <w:tcW w:w="2429" w:type="dxa"/>
          </w:tcPr>
          <w:p>
            <w:pPr>
              <w:spacing w:before="45" w:line="22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4"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position w:val="5"/>
                <w:sz w:val="23"/>
                <w:szCs w:val="23"/>
              </w:rPr>
              <w:t>《</w:t>
            </w:r>
            <w:r>
              <w:rPr>
                <w:rFonts w:ascii="仿宋" w:hAnsi="仿宋" w:eastAsia="仿宋" w:cs="仿宋"/>
                <w:color w:val="000000" w:themeColor="text1"/>
                <w:spacing w:val="9"/>
                <w:position w:val="5"/>
                <w:sz w:val="23"/>
                <w:szCs w:val="23"/>
              </w:rPr>
              <w:t>中华人民共和国公路法》</w:t>
            </w:r>
          </w:p>
          <w:p>
            <w:pPr>
              <w:spacing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《公路安全保护条例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7" w:lineRule="auto"/>
              <w:jc w:val="center"/>
              <w:rPr>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07</w:t>
            </w:r>
          </w:p>
        </w:tc>
        <w:tc>
          <w:tcPr>
            <w:tcW w:w="1649" w:type="dxa"/>
          </w:tcPr>
          <w:p>
            <w:pPr>
              <w:spacing w:line="220" w:lineRule="exact"/>
              <w:jc w:val="center"/>
              <w:rPr>
                <w:color w:val="000000" w:themeColor="text1"/>
              </w:rPr>
            </w:pPr>
          </w:p>
          <w:p>
            <w:pPr>
              <w:spacing w:before="75"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20" w:lineRule="exact"/>
              <w:jc w:val="center"/>
              <w:rPr>
                <w:color w:val="000000" w:themeColor="text1"/>
              </w:rPr>
            </w:pPr>
          </w:p>
          <w:p>
            <w:pPr>
              <w:spacing w:before="74" w:line="220" w:lineRule="exact"/>
              <w:ind w:left="77"/>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涉路施工许</w:t>
            </w:r>
            <w:r>
              <w:rPr>
                <w:rFonts w:ascii="仿宋" w:hAnsi="仿宋" w:eastAsia="仿宋" w:cs="仿宋"/>
                <w:color w:val="000000" w:themeColor="text1"/>
                <w:spacing w:val="5"/>
                <w:sz w:val="23"/>
                <w:szCs w:val="23"/>
              </w:rPr>
              <w:t>可</w:t>
            </w:r>
          </w:p>
        </w:tc>
        <w:tc>
          <w:tcPr>
            <w:tcW w:w="2429" w:type="dxa"/>
          </w:tcPr>
          <w:p>
            <w:pPr>
              <w:spacing w:line="220" w:lineRule="exact"/>
              <w:jc w:val="center"/>
              <w:rPr>
                <w:color w:val="000000" w:themeColor="text1"/>
              </w:rPr>
            </w:pPr>
          </w:p>
          <w:p>
            <w:pPr>
              <w:spacing w:before="75" w:line="22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5"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before="39"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《公路安全保护条例</w:t>
            </w:r>
            <w:r>
              <w:rPr>
                <w:rFonts w:ascii="仿宋" w:hAnsi="仿宋" w:eastAsia="仿宋" w:cs="仿宋"/>
                <w:color w:val="000000" w:themeColor="text1"/>
                <w:spacing w:val="8"/>
                <w:sz w:val="23"/>
                <w:szCs w:val="23"/>
              </w:rPr>
              <w:t>》</w:t>
            </w:r>
          </w:p>
          <w:p>
            <w:pPr>
              <w:spacing w:before="39" w:line="220" w:lineRule="exact"/>
              <w:ind w:left="73" w:hanging="1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《路政管</w:t>
            </w:r>
            <w:r>
              <w:rPr>
                <w:rFonts w:ascii="仿宋" w:hAnsi="仿宋" w:eastAsia="仿宋" w:cs="仿宋"/>
                <w:color w:val="000000" w:themeColor="text1"/>
                <w:spacing w:val="-6"/>
                <w:sz w:val="23"/>
                <w:szCs w:val="23"/>
              </w:rPr>
              <w:t>理</w:t>
            </w:r>
            <w:r>
              <w:rPr>
                <w:rFonts w:ascii="仿宋" w:hAnsi="仿宋" w:eastAsia="仿宋" w:cs="仿宋"/>
                <w:color w:val="000000" w:themeColor="text1"/>
                <w:spacing w:val="-4"/>
                <w:sz w:val="23"/>
                <w:szCs w:val="23"/>
              </w:rPr>
              <w:t xml:space="preserve">规定》  (交通部令 </w:t>
            </w:r>
            <w:r>
              <w:rPr>
                <w:rFonts w:ascii="Times New Roman" w:hAnsi="Times New Roman" w:eastAsia="Times New Roman" w:cs="Times New Roman"/>
                <w:color w:val="000000" w:themeColor="text1"/>
                <w:spacing w:val="-4"/>
                <w:sz w:val="23"/>
                <w:szCs w:val="23"/>
              </w:rPr>
              <w:t xml:space="preserve">2003 </w:t>
            </w:r>
            <w:r>
              <w:rPr>
                <w:rFonts w:ascii="仿宋" w:hAnsi="仿宋" w:eastAsia="仿宋" w:cs="仿宋"/>
                <w:color w:val="000000" w:themeColor="text1"/>
                <w:spacing w:val="-4"/>
                <w:sz w:val="23"/>
                <w:szCs w:val="23"/>
              </w:rPr>
              <w:t xml:space="preserve">年第 </w:t>
            </w:r>
            <w:r>
              <w:rPr>
                <w:rFonts w:ascii="Times New Roman" w:hAnsi="Times New Roman" w:eastAsia="Times New Roman" w:cs="Times New Roman"/>
                <w:color w:val="000000" w:themeColor="text1"/>
                <w:spacing w:val="-4"/>
                <w:sz w:val="23"/>
                <w:szCs w:val="23"/>
              </w:rPr>
              <w:t>2</w:t>
            </w:r>
            <w:r>
              <w:rPr>
                <w:rFonts w:ascii="仿宋" w:hAnsi="仿宋" w:eastAsia="仿宋" w:cs="仿宋"/>
                <w:color w:val="000000" w:themeColor="text1"/>
                <w:spacing w:val="-20"/>
                <w:sz w:val="23"/>
                <w:szCs w:val="23"/>
              </w:rPr>
              <w:t>号</w:t>
            </w:r>
            <w:r>
              <w:rPr>
                <w:rFonts w:ascii="仿宋" w:hAnsi="仿宋" w:eastAsia="仿宋" w:cs="仿宋"/>
                <w:color w:val="000000" w:themeColor="text1"/>
                <w:spacing w:val="-17"/>
                <w:sz w:val="23"/>
                <w:szCs w:val="23"/>
              </w:rPr>
              <w:t>公</w:t>
            </w:r>
            <w:r>
              <w:rPr>
                <w:rFonts w:ascii="仿宋" w:hAnsi="仿宋" w:eastAsia="仿宋" w:cs="仿宋"/>
                <w:color w:val="000000" w:themeColor="text1"/>
                <w:spacing w:val="-10"/>
                <w:sz w:val="23"/>
                <w:szCs w:val="23"/>
              </w:rPr>
              <w:t xml:space="preserve">布，交通运输部令 </w:t>
            </w:r>
            <w:r>
              <w:rPr>
                <w:rFonts w:ascii="Times New Roman" w:hAnsi="Times New Roman" w:eastAsia="Times New Roman" w:cs="Times New Roman"/>
                <w:color w:val="000000" w:themeColor="text1"/>
                <w:spacing w:val="-10"/>
                <w:sz w:val="23"/>
                <w:szCs w:val="23"/>
              </w:rPr>
              <w:t xml:space="preserve">2016 </w:t>
            </w:r>
            <w:r>
              <w:rPr>
                <w:rFonts w:ascii="仿宋" w:hAnsi="仿宋" w:eastAsia="仿宋" w:cs="仿宋"/>
                <w:color w:val="000000" w:themeColor="text1"/>
                <w:spacing w:val="-10"/>
                <w:sz w:val="23"/>
                <w:szCs w:val="23"/>
              </w:rPr>
              <w:t xml:space="preserve">年第 </w:t>
            </w:r>
            <w:r>
              <w:rPr>
                <w:rFonts w:ascii="Times New Roman" w:hAnsi="Times New Roman" w:eastAsia="Times New Roman" w:cs="Times New Roman"/>
                <w:color w:val="000000" w:themeColor="text1"/>
                <w:spacing w:val="-10"/>
                <w:sz w:val="23"/>
                <w:szCs w:val="23"/>
              </w:rPr>
              <w:t xml:space="preserve">81 </w:t>
            </w:r>
            <w:r>
              <w:rPr>
                <w:rFonts w:ascii="仿宋" w:hAnsi="仿宋" w:eastAsia="仿宋" w:cs="仿宋"/>
                <w:color w:val="000000" w:themeColor="text1"/>
                <w:spacing w:val="-10"/>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8" w:lineRule="auto"/>
              <w:jc w:val="center"/>
              <w:rPr>
                <w:color w:val="000000" w:themeColor="text1"/>
              </w:rPr>
            </w:pPr>
          </w:p>
          <w:p>
            <w:pPr>
              <w:spacing w:line="248"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08</w:t>
            </w:r>
          </w:p>
        </w:tc>
        <w:tc>
          <w:tcPr>
            <w:tcW w:w="1649" w:type="dxa"/>
          </w:tcPr>
          <w:p>
            <w:pPr>
              <w:spacing w:line="220" w:lineRule="exact"/>
              <w:jc w:val="center"/>
              <w:rPr>
                <w:color w:val="000000" w:themeColor="text1"/>
              </w:rPr>
            </w:pPr>
          </w:p>
          <w:p>
            <w:pPr>
              <w:spacing w:before="75"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20" w:lineRule="exact"/>
              <w:jc w:val="center"/>
              <w:rPr>
                <w:color w:val="000000" w:themeColor="text1"/>
              </w:rPr>
            </w:pPr>
          </w:p>
          <w:p>
            <w:pPr>
              <w:spacing w:before="75" w:line="220" w:lineRule="exact"/>
              <w:ind w:left="68"/>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更</w:t>
            </w:r>
            <w:r>
              <w:rPr>
                <w:rFonts w:ascii="仿宋" w:hAnsi="仿宋" w:eastAsia="仿宋" w:cs="仿宋"/>
                <w:color w:val="000000" w:themeColor="text1"/>
                <w:spacing w:val="8"/>
                <w:sz w:val="23"/>
                <w:szCs w:val="23"/>
              </w:rPr>
              <w:t>新采伐护路林审批</w:t>
            </w:r>
          </w:p>
        </w:tc>
        <w:tc>
          <w:tcPr>
            <w:tcW w:w="2429" w:type="dxa"/>
          </w:tcPr>
          <w:p>
            <w:pPr>
              <w:spacing w:before="205" w:line="220" w:lineRule="exact"/>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5"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中华人民共和国公路法》</w:t>
            </w:r>
          </w:p>
          <w:p>
            <w:pPr>
              <w:spacing w:before="41"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《公路安全保护条例</w:t>
            </w:r>
            <w:r>
              <w:rPr>
                <w:rFonts w:ascii="仿宋" w:hAnsi="仿宋" w:eastAsia="仿宋" w:cs="仿宋"/>
                <w:color w:val="000000" w:themeColor="text1"/>
                <w:spacing w:val="8"/>
                <w:sz w:val="23"/>
                <w:szCs w:val="23"/>
              </w:rPr>
              <w:t>》</w:t>
            </w:r>
          </w:p>
          <w:p>
            <w:pPr>
              <w:spacing w:before="39" w:line="220" w:lineRule="exact"/>
              <w:ind w:left="73" w:hanging="1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《路政管</w:t>
            </w:r>
            <w:r>
              <w:rPr>
                <w:rFonts w:ascii="仿宋" w:hAnsi="仿宋" w:eastAsia="仿宋" w:cs="仿宋"/>
                <w:color w:val="000000" w:themeColor="text1"/>
                <w:spacing w:val="-6"/>
                <w:sz w:val="23"/>
                <w:szCs w:val="23"/>
              </w:rPr>
              <w:t>理</w:t>
            </w:r>
            <w:r>
              <w:rPr>
                <w:rFonts w:ascii="仿宋" w:hAnsi="仿宋" w:eastAsia="仿宋" w:cs="仿宋"/>
                <w:color w:val="000000" w:themeColor="text1"/>
                <w:spacing w:val="-4"/>
                <w:sz w:val="23"/>
                <w:szCs w:val="23"/>
              </w:rPr>
              <w:t xml:space="preserve">规定》  (交通部令 </w:t>
            </w:r>
            <w:r>
              <w:rPr>
                <w:rFonts w:ascii="Times New Roman" w:hAnsi="Times New Roman" w:eastAsia="Times New Roman" w:cs="Times New Roman"/>
                <w:color w:val="000000" w:themeColor="text1"/>
                <w:spacing w:val="-4"/>
                <w:sz w:val="23"/>
                <w:szCs w:val="23"/>
              </w:rPr>
              <w:t xml:space="preserve">2003 </w:t>
            </w:r>
            <w:r>
              <w:rPr>
                <w:rFonts w:ascii="仿宋" w:hAnsi="仿宋" w:eastAsia="仿宋" w:cs="仿宋"/>
                <w:color w:val="000000" w:themeColor="text1"/>
                <w:spacing w:val="-4"/>
                <w:sz w:val="23"/>
                <w:szCs w:val="23"/>
              </w:rPr>
              <w:t xml:space="preserve">年第 </w:t>
            </w:r>
            <w:r>
              <w:rPr>
                <w:rFonts w:ascii="Times New Roman" w:hAnsi="Times New Roman" w:eastAsia="Times New Roman" w:cs="Times New Roman"/>
                <w:color w:val="000000" w:themeColor="text1"/>
                <w:spacing w:val="-4"/>
                <w:sz w:val="23"/>
                <w:szCs w:val="23"/>
              </w:rPr>
              <w:t>2</w:t>
            </w:r>
            <w:r>
              <w:rPr>
                <w:rFonts w:ascii="仿宋" w:hAnsi="仿宋" w:eastAsia="仿宋" w:cs="仿宋"/>
                <w:color w:val="000000" w:themeColor="text1"/>
                <w:spacing w:val="-20"/>
                <w:sz w:val="23"/>
                <w:szCs w:val="23"/>
              </w:rPr>
              <w:t>号</w:t>
            </w:r>
            <w:r>
              <w:rPr>
                <w:rFonts w:ascii="仿宋" w:hAnsi="仿宋" w:eastAsia="仿宋" w:cs="仿宋"/>
                <w:color w:val="000000" w:themeColor="text1"/>
                <w:spacing w:val="-17"/>
                <w:sz w:val="23"/>
                <w:szCs w:val="23"/>
              </w:rPr>
              <w:t>公</w:t>
            </w:r>
            <w:r>
              <w:rPr>
                <w:rFonts w:ascii="仿宋" w:hAnsi="仿宋" w:eastAsia="仿宋" w:cs="仿宋"/>
                <w:color w:val="000000" w:themeColor="text1"/>
                <w:spacing w:val="-10"/>
                <w:sz w:val="23"/>
                <w:szCs w:val="23"/>
              </w:rPr>
              <w:t xml:space="preserve">布，交通运输部令 </w:t>
            </w:r>
            <w:r>
              <w:rPr>
                <w:rFonts w:ascii="Times New Roman" w:hAnsi="Times New Roman" w:eastAsia="Times New Roman" w:cs="Times New Roman"/>
                <w:color w:val="000000" w:themeColor="text1"/>
                <w:spacing w:val="-10"/>
                <w:sz w:val="23"/>
                <w:szCs w:val="23"/>
              </w:rPr>
              <w:t xml:space="preserve">2016 </w:t>
            </w:r>
            <w:r>
              <w:rPr>
                <w:rFonts w:ascii="仿宋" w:hAnsi="仿宋" w:eastAsia="仿宋" w:cs="仿宋"/>
                <w:color w:val="000000" w:themeColor="text1"/>
                <w:spacing w:val="-10"/>
                <w:sz w:val="23"/>
                <w:szCs w:val="23"/>
              </w:rPr>
              <w:t xml:space="preserve">年第 </w:t>
            </w:r>
            <w:r>
              <w:rPr>
                <w:rFonts w:ascii="Times New Roman" w:hAnsi="Times New Roman" w:eastAsia="Times New Roman" w:cs="Times New Roman"/>
                <w:color w:val="000000" w:themeColor="text1"/>
                <w:spacing w:val="-10"/>
                <w:sz w:val="23"/>
                <w:szCs w:val="23"/>
              </w:rPr>
              <w:t xml:space="preserve">81 </w:t>
            </w:r>
            <w:r>
              <w:rPr>
                <w:rFonts w:ascii="仿宋" w:hAnsi="仿宋" w:eastAsia="仿宋" w:cs="仿宋"/>
                <w:color w:val="000000" w:themeColor="text1"/>
                <w:spacing w:val="-10"/>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09</w:t>
            </w:r>
          </w:p>
        </w:tc>
        <w:tc>
          <w:tcPr>
            <w:tcW w:w="1649" w:type="dxa"/>
          </w:tcPr>
          <w:p>
            <w:pPr>
              <w:spacing w:before="46"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205" w:line="220" w:lineRule="exact"/>
              <w:ind w:left="65"/>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道</w:t>
            </w:r>
            <w:r>
              <w:rPr>
                <w:rFonts w:ascii="仿宋" w:hAnsi="仿宋" w:eastAsia="仿宋" w:cs="仿宋"/>
                <w:color w:val="000000" w:themeColor="text1"/>
                <w:spacing w:val="8"/>
                <w:sz w:val="23"/>
                <w:szCs w:val="23"/>
              </w:rPr>
              <w:t>路旅客运输经营许可</w:t>
            </w:r>
          </w:p>
        </w:tc>
        <w:tc>
          <w:tcPr>
            <w:tcW w:w="2429" w:type="dxa"/>
          </w:tcPr>
          <w:p>
            <w:pPr>
              <w:spacing w:before="46" w:line="22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6"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中华人民共和国道路运输条例》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110</w:t>
            </w:r>
          </w:p>
        </w:tc>
        <w:tc>
          <w:tcPr>
            <w:tcW w:w="1649" w:type="dxa"/>
          </w:tcPr>
          <w:p>
            <w:pPr>
              <w:spacing w:before="48"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8" w:line="220" w:lineRule="exact"/>
              <w:ind w:left="72" w:right="55" w:hanging="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道路旅客运输站经营</w:t>
            </w:r>
            <w:r>
              <w:rPr>
                <w:rFonts w:ascii="仿宋" w:hAnsi="仿宋" w:eastAsia="仿宋" w:cs="仿宋"/>
                <w:color w:val="000000" w:themeColor="text1"/>
                <w:spacing w:val="11"/>
                <w:sz w:val="23"/>
                <w:szCs w:val="23"/>
              </w:rPr>
              <w:t>许</w:t>
            </w:r>
            <w:r>
              <w:rPr>
                <w:rFonts w:ascii="仿宋" w:hAnsi="仿宋" w:eastAsia="仿宋" w:cs="仿宋"/>
                <w:color w:val="000000" w:themeColor="text1"/>
                <w:sz w:val="23"/>
                <w:szCs w:val="23"/>
              </w:rPr>
              <w:t xml:space="preserve"> 可</w:t>
            </w:r>
          </w:p>
        </w:tc>
        <w:tc>
          <w:tcPr>
            <w:tcW w:w="2429" w:type="dxa"/>
          </w:tcPr>
          <w:p>
            <w:pPr>
              <w:spacing w:before="206" w:line="220" w:lineRule="exact"/>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6"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中华人民共和国道路运输条例》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813" w:type="dxa"/>
          </w:tcPr>
          <w:p>
            <w:pPr>
              <w:spacing w:line="255"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111</w:t>
            </w:r>
          </w:p>
        </w:tc>
        <w:tc>
          <w:tcPr>
            <w:tcW w:w="1649" w:type="dxa"/>
          </w:tcPr>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314" w:line="220" w:lineRule="exact"/>
              <w:ind w:left="57" w:right="55" w:firstLine="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道路货物运输经营许</w:t>
            </w:r>
            <w:r>
              <w:rPr>
                <w:rFonts w:ascii="仿宋" w:hAnsi="仿宋" w:eastAsia="仿宋" w:cs="仿宋"/>
                <w:color w:val="000000" w:themeColor="text1"/>
                <w:spacing w:val="11"/>
                <w:sz w:val="23"/>
                <w:szCs w:val="23"/>
              </w:rPr>
              <w:t>可</w:t>
            </w:r>
            <w:r>
              <w:rPr>
                <w:rFonts w:ascii="仿宋" w:hAnsi="仿宋" w:eastAsia="仿宋" w:cs="仿宋"/>
                <w:color w:val="000000" w:themeColor="text1"/>
                <w:spacing w:val="14"/>
                <w:sz w:val="23"/>
                <w:szCs w:val="23"/>
              </w:rPr>
              <w:t xml:space="preserve">( 除使用 </w:t>
            </w:r>
            <w:r>
              <w:rPr>
                <w:rFonts w:ascii="Times New Roman" w:hAnsi="Times New Roman" w:eastAsia="Times New Roman" w:cs="Times New Roman"/>
                <w:color w:val="000000" w:themeColor="text1"/>
                <w:spacing w:val="14"/>
                <w:sz w:val="23"/>
                <w:szCs w:val="23"/>
              </w:rPr>
              <w:t xml:space="preserve">4500 </w:t>
            </w:r>
            <w:r>
              <w:rPr>
                <w:rFonts w:ascii="仿宋" w:hAnsi="仿宋" w:eastAsia="仿宋" w:cs="仿宋"/>
                <w:color w:val="000000" w:themeColor="text1"/>
                <w:spacing w:val="14"/>
                <w:sz w:val="23"/>
                <w:szCs w:val="23"/>
              </w:rPr>
              <w:t>千克</w:t>
            </w:r>
            <w:r>
              <w:rPr>
                <w:rFonts w:ascii="仿宋" w:hAnsi="仿宋" w:eastAsia="仿宋" w:cs="仿宋"/>
                <w:color w:val="000000" w:themeColor="text1"/>
                <w:spacing w:val="11"/>
                <w:sz w:val="23"/>
                <w:szCs w:val="23"/>
              </w:rPr>
              <w:t>及</w:t>
            </w:r>
            <w:r>
              <w:rPr>
                <w:rFonts w:ascii="仿宋" w:hAnsi="仿宋" w:eastAsia="仿宋" w:cs="仿宋"/>
                <w:color w:val="000000" w:themeColor="text1"/>
                <w:spacing w:val="18"/>
                <w:sz w:val="23"/>
                <w:szCs w:val="23"/>
              </w:rPr>
              <w:t>以</w:t>
            </w:r>
            <w:r>
              <w:rPr>
                <w:rFonts w:ascii="仿宋" w:hAnsi="仿宋" w:eastAsia="仿宋" w:cs="仿宋"/>
                <w:color w:val="000000" w:themeColor="text1"/>
                <w:spacing w:val="13"/>
                <w:sz w:val="23"/>
                <w:szCs w:val="23"/>
              </w:rPr>
              <w:t>下普通货运车辆从事普</w:t>
            </w:r>
            <w:r>
              <w:rPr>
                <w:rFonts w:ascii="仿宋" w:hAnsi="仿宋" w:eastAsia="仿宋" w:cs="仿宋"/>
                <w:color w:val="000000" w:themeColor="text1"/>
                <w:spacing w:val="8"/>
                <w:sz w:val="23"/>
                <w:szCs w:val="23"/>
              </w:rPr>
              <w:t>通货运经营外)</w:t>
            </w:r>
          </w:p>
        </w:tc>
        <w:tc>
          <w:tcPr>
            <w:tcW w:w="2429" w:type="dxa"/>
          </w:tcPr>
          <w:p>
            <w:pPr>
              <w:spacing w:line="220" w:lineRule="exact"/>
              <w:jc w:val="center"/>
              <w:rPr>
                <w:color w:val="000000" w:themeColor="text1"/>
              </w:rPr>
            </w:pPr>
          </w:p>
          <w:p>
            <w:pPr>
              <w:spacing w:line="220" w:lineRule="exact"/>
              <w:jc w:val="center"/>
              <w:rPr>
                <w:color w:val="000000" w:themeColor="text1"/>
              </w:rPr>
            </w:pPr>
          </w:p>
          <w:p>
            <w:pPr>
              <w:spacing w:before="74" w:line="220" w:lineRule="exact"/>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line="220" w:lineRule="exact"/>
              <w:jc w:val="center"/>
              <w:rPr>
                <w:color w:val="000000" w:themeColor="text1"/>
              </w:rPr>
            </w:pPr>
          </w:p>
          <w:p>
            <w:pPr>
              <w:spacing w:before="74"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中华人民共和国道路运输条例》</w:t>
            </w:r>
          </w:p>
          <w:p>
            <w:pPr>
              <w:spacing w:before="42" w:line="22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道路货物运输及站场管理规定》  (交通</w:t>
            </w:r>
            <w:r>
              <w:rPr>
                <w:rFonts w:ascii="仿宋" w:hAnsi="仿宋" w:eastAsia="仿宋" w:cs="仿宋"/>
                <w:color w:val="000000" w:themeColor="text1"/>
                <w:spacing w:val="16"/>
                <w:sz w:val="23"/>
                <w:szCs w:val="23"/>
              </w:rPr>
              <w:t>部</w:t>
            </w:r>
            <w:r>
              <w:rPr>
                <w:rFonts w:ascii="仿宋" w:hAnsi="仿宋" w:eastAsia="仿宋" w:cs="仿宋"/>
                <w:color w:val="000000" w:themeColor="text1"/>
                <w:spacing w:val="11"/>
                <w:sz w:val="23"/>
                <w:szCs w:val="23"/>
              </w:rPr>
              <w:t xml:space="preserve">令 </w:t>
            </w:r>
            <w:r>
              <w:rPr>
                <w:rFonts w:ascii="Times New Roman" w:hAnsi="Times New Roman" w:eastAsia="Times New Roman" w:cs="Times New Roman"/>
                <w:color w:val="000000" w:themeColor="text1"/>
                <w:spacing w:val="11"/>
                <w:sz w:val="23"/>
                <w:szCs w:val="23"/>
              </w:rPr>
              <w:t xml:space="preserve">2005 </w:t>
            </w:r>
            <w:r>
              <w:rPr>
                <w:rFonts w:ascii="仿宋" w:hAnsi="仿宋" w:eastAsia="仿宋" w:cs="仿宋"/>
                <w:color w:val="000000" w:themeColor="text1"/>
                <w:spacing w:val="11"/>
                <w:sz w:val="23"/>
                <w:szCs w:val="23"/>
              </w:rPr>
              <w:t xml:space="preserve">年第 </w:t>
            </w:r>
            <w:r>
              <w:rPr>
                <w:rFonts w:ascii="Times New Roman" w:hAnsi="Times New Roman" w:eastAsia="Times New Roman" w:cs="Times New Roman"/>
                <w:color w:val="000000" w:themeColor="text1"/>
                <w:spacing w:val="11"/>
                <w:sz w:val="23"/>
                <w:szCs w:val="23"/>
              </w:rPr>
              <w:t xml:space="preserve">6 </w:t>
            </w:r>
            <w:r>
              <w:rPr>
                <w:rFonts w:ascii="仿宋" w:hAnsi="仿宋" w:eastAsia="仿宋" w:cs="仿宋"/>
                <w:color w:val="000000" w:themeColor="text1"/>
                <w:spacing w:val="11"/>
                <w:sz w:val="23"/>
                <w:szCs w:val="23"/>
              </w:rPr>
              <w:t>号公布，交通运输部令</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1</w:t>
            </w:r>
            <w:r>
              <w:rPr>
                <w:rFonts w:ascii="Times New Roman" w:hAnsi="Times New Roman" w:eastAsia="Times New Roman" w:cs="Times New Roman"/>
                <w:color w:val="000000" w:themeColor="text1"/>
                <w:spacing w:val="-1"/>
                <w:sz w:val="23"/>
                <w:szCs w:val="23"/>
              </w:rPr>
              <w:t xml:space="preserve">7 </w:t>
            </w:r>
            <w:r>
              <w:rPr>
                <w:rFonts w:ascii="仿宋" w:hAnsi="仿宋" w:eastAsia="仿宋" w:cs="仿宋"/>
                <w:color w:val="000000" w:themeColor="text1"/>
                <w:spacing w:val="-1"/>
                <w:sz w:val="23"/>
                <w:szCs w:val="23"/>
              </w:rPr>
              <w:t>号修正 )</w:t>
            </w:r>
          </w:p>
        </w:tc>
        <w:tc>
          <w:tcPr>
            <w:tcW w:w="2216" w:type="dxa"/>
          </w:tcPr>
          <w:p>
            <w:pPr>
              <w:jc w:val="center"/>
              <w:rPr>
                <w:color w:val="000000" w:themeColor="text1"/>
              </w:rPr>
            </w:pPr>
          </w:p>
        </w:tc>
      </w:tr>
    </w:tbl>
    <w:p>
      <w:pPr>
        <w:jc w:val="center"/>
        <w:rPr>
          <w:color w:val="000000" w:themeColor="text1"/>
        </w:rPr>
        <w:sectPr>
          <w:footerReference r:id="rId16" w:type="default"/>
          <w:type w:val="nextColumn"/>
          <w:pgSz w:w="16839" w:h="11905"/>
          <w:pgMar w:top="1440" w:right="1440" w:bottom="1440" w:left="1440" w:header="0" w:footer="994" w:gutter="0"/>
          <w:cols w:space="720" w:num="1"/>
          <w:docGrid w:linePitch="286" w:charSpace="0"/>
        </w:sect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8" w:hRule="atLeast"/>
        </w:trPr>
        <w:tc>
          <w:tcPr>
            <w:tcW w:w="813" w:type="dxa"/>
          </w:tcPr>
          <w:p>
            <w:pPr>
              <w:spacing w:line="269" w:lineRule="auto"/>
              <w:jc w:val="center"/>
              <w:rPr>
                <w:color w:val="000000" w:themeColor="text1"/>
              </w:rPr>
            </w:pPr>
          </w:p>
          <w:p>
            <w:pPr>
              <w:spacing w:line="269" w:lineRule="auto"/>
              <w:jc w:val="center"/>
              <w:rPr>
                <w:color w:val="000000" w:themeColor="text1"/>
              </w:rPr>
            </w:pPr>
          </w:p>
          <w:p>
            <w:pPr>
              <w:spacing w:line="269" w:lineRule="auto"/>
              <w:jc w:val="center"/>
              <w:rPr>
                <w:color w:val="000000" w:themeColor="text1"/>
              </w:rPr>
            </w:pPr>
          </w:p>
          <w:p>
            <w:pPr>
              <w:spacing w:line="269" w:lineRule="auto"/>
              <w:jc w:val="center"/>
              <w:rPr>
                <w:color w:val="000000" w:themeColor="text1"/>
              </w:rPr>
            </w:pPr>
          </w:p>
          <w:p>
            <w:pPr>
              <w:spacing w:line="269" w:lineRule="auto"/>
              <w:jc w:val="center"/>
              <w:rPr>
                <w:color w:val="000000" w:themeColor="text1"/>
              </w:rPr>
            </w:pPr>
          </w:p>
          <w:p>
            <w:pPr>
              <w:spacing w:line="269" w:lineRule="auto"/>
              <w:jc w:val="center"/>
              <w:rPr>
                <w:color w:val="000000" w:themeColor="text1"/>
              </w:rPr>
            </w:pPr>
          </w:p>
          <w:p>
            <w:pPr>
              <w:spacing w:line="270" w:lineRule="auto"/>
              <w:jc w:val="center"/>
              <w:rPr>
                <w:color w:val="000000" w:themeColor="text1"/>
              </w:rPr>
            </w:pPr>
          </w:p>
          <w:p>
            <w:pPr>
              <w:spacing w:line="270"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12</w:t>
            </w:r>
          </w:p>
        </w:tc>
        <w:tc>
          <w:tcPr>
            <w:tcW w:w="1649"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9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出租汽车经营许</w:t>
            </w:r>
            <w:r>
              <w:rPr>
                <w:rFonts w:ascii="仿宋" w:hAnsi="仿宋" w:eastAsia="仿宋" w:cs="仿宋"/>
                <w:color w:val="000000" w:themeColor="text1"/>
                <w:spacing w:val="4"/>
                <w:sz w:val="23"/>
                <w:szCs w:val="23"/>
              </w:rPr>
              <w:t>可</w:t>
            </w:r>
          </w:p>
        </w:tc>
        <w:tc>
          <w:tcPr>
            <w:tcW w:w="2429"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line="220" w:lineRule="exact"/>
              <w:jc w:val="center"/>
              <w:rPr>
                <w:color w:val="000000" w:themeColor="text1"/>
              </w:rPr>
            </w:pPr>
          </w:p>
          <w:p>
            <w:pPr>
              <w:spacing w:before="74" w:line="22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3" w:line="22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《巡游出租汽车</w:t>
            </w:r>
            <w:r>
              <w:rPr>
                <w:rFonts w:ascii="仿宋" w:hAnsi="仿宋" w:eastAsia="仿宋" w:cs="仿宋"/>
                <w:color w:val="000000" w:themeColor="text1"/>
                <w:spacing w:val="1"/>
                <w:sz w:val="23"/>
                <w:szCs w:val="23"/>
              </w:rPr>
              <w:t>经营服务管理规定》  ( 交</w:t>
            </w:r>
            <w:r>
              <w:rPr>
                <w:rFonts w:ascii="仿宋" w:hAnsi="仿宋" w:eastAsia="仿宋" w:cs="仿宋"/>
                <w:color w:val="000000" w:themeColor="text1"/>
                <w:spacing w:val="10"/>
                <w:sz w:val="23"/>
                <w:szCs w:val="23"/>
              </w:rPr>
              <w:t>通运输</w:t>
            </w:r>
            <w:r>
              <w:rPr>
                <w:rFonts w:ascii="仿宋" w:hAnsi="仿宋" w:eastAsia="仿宋" w:cs="仿宋"/>
                <w:color w:val="000000" w:themeColor="text1"/>
                <w:spacing w:val="6"/>
                <w:sz w:val="23"/>
                <w:szCs w:val="23"/>
              </w:rPr>
              <w:t>部</w:t>
            </w:r>
            <w:r>
              <w:rPr>
                <w:rFonts w:ascii="仿宋" w:hAnsi="仿宋" w:eastAsia="仿宋" w:cs="仿宋"/>
                <w:color w:val="000000" w:themeColor="text1"/>
                <w:spacing w:val="5"/>
                <w:sz w:val="23"/>
                <w:szCs w:val="23"/>
              </w:rPr>
              <w:t xml:space="preserve">令 </w:t>
            </w:r>
            <w:r>
              <w:rPr>
                <w:rFonts w:ascii="Times New Roman" w:hAnsi="Times New Roman" w:eastAsia="Times New Roman" w:cs="Times New Roman"/>
                <w:color w:val="000000" w:themeColor="text1"/>
                <w:spacing w:val="5"/>
                <w:sz w:val="23"/>
                <w:szCs w:val="23"/>
              </w:rPr>
              <w:t xml:space="preserve">2014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16 </w:t>
            </w:r>
            <w:r>
              <w:rPr>
                <w:rFonts w:ascii="仿宋" w:hAnsi="仿宋" w:eastAsia="仿宋" w:cs="仿宋"/>
                <w:color w:val="000000" w:themeColor="text1"/>
                <w:spacing w:val="5"/>
                <w:sz w:val="23"/>
                <w:szCs w:val="23"/>
              </w:rPr>
              <w:t>号公布，交通运</w:t>
            </w:r>
            <w:r>
              <w:rPr>
                <w:rFonts w:ascii="仿宋" w:hAnsi="仿宋" w:eastAsia="仿宋" w:cs="仿宋"/>
                <w:color w:val="000000" w:themeColor="text1"/>
                <w:spacing w:val="-1"/>
                <w:sz w:val="23"/>
                <w:szCs w:val="23"/>
              </w:rPr>
              <w:t>输部令</w:t>
            </w:r>
            <w:r>
              <w:rPr>
                <w:rFonts w:ascii="Times New Roman" w:hAnsi="Times New Roman" w:eastAsia="Times New Roman" w:cs="Times New Roman"/>
                <w:color w:val="000000" w:themeColor="text1"/>
                <w:sz w:val="23"/>
                <w:szCs w:val="23"/>
              </w:rPr>
              <w:t xml:space="preserve">2021 </w:t>
            </w:r>
            <w:r>
              <w:rPr>
                <w:rFonts w:ascii="仿宋" w:hAnsi="仿宋" w:eastAsia="仿宋" w:cs="仿宋"/>
                <w:color w:val="000000" w:themeColor="text1"/>
                <w:sz w:val="23"/>
                <w:szCs w:val="23"/>
              </w:rPr>
              <w:t xml:space="preserve">年第 </w:t>
            </w:r>
            <w:r>
              <w:rPr>
                <w:rFonts w:ascii="Times New Roman" w:hAnsi="Times New Roman" w:eastAsia="Times New Roman" w:cs="Times New Roman"/>
                <w:color w:val="000000" w:themeColor="text1"/>
                <w:sz w:val="23"/>
                <w:szCs w:val="23"/>
              </w:rPr>
              <w:t xml:space="preserve">16 </w:t>
            </w:r>
            <w:r>
              <w:rPr>
                <w:rFonts w:ascii="仿宋" w:hAnsi="仿宋" w:eastAsia="仿宋" w:cs="仿宋"/>
                <w:color w:val="000000" w:themeColor="text1"/>
                <w:sz w:val="23"/>
                <w:szCs w:val="23"/>
              </w:rPr>
              <w:t>号修正)</w:t>
            </w:r>
          </w:p>
          <w:p>
            <w:pPr>
              <w:spacing w:before="6" w:line="220" w:lineRule="exact"/>
              <w:ind w:left="66" w:hanging="7"/>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w:t>
            </w:r>
            <w:r>
              <w:rPr>
                <w:rFonts w:ascii="仿宋" w:hAnsi="仿宋" w:eastAsia="仿宋" w:cs="仿宋"/>
                <w:color w:val="000000" w:themeColor="text1"/>
                <w:spacing w:val="13"/>
                <w:sz w:val="23"/>
                <w:szCs w:val="23"/>
              </w:rPr>
              <w:t>网络预约出租汽车经营服务管理暂行办</w:t>
            </w:r>
            <w:r>
              <w:rPr>
                <w:rFonts w:ascii="仿宋" w:hAnsi="仿宋" w:eastAsia="仿宋" w:cs="仿宋"/>
                <w:color w:val="000000" w:themeColor="text1"/>
                <w:spacing w:val="6"/>
                <w:sz w:val="23"/>
                <w:szCs w:val="23"/>
              </w:rPr>
              <w:t>法》  (交通运输部、工业和信息化部、</w:t>
            </w:r>
            <w:r>
              <w:rPr>
                <w:rFonts w:ascii="仿宋" w:hAnsi="仿宋" w:eastAsia="仿宋" w:cs="仿宋"/>
                <w:color w:val="000000" w:themeColor="text1"/>
                <w:spacing w:val="4"/>
                <w:sz w:val="23"/>
                <w:szCs w:val="23"/>
              </w:rPr>
              <w:t>公</w:t>
            </w:r>
            <w:r>
              <w:rPr>
                <w:rFonts w:ascii="仿宋" w:hAnsi="仿宋" w:eastAsia="仿宋" w:cs="仿宋"/>
                <w:color w:val="000000" w:themeColor="text1"/>
                <w:spacing w:val="10"/>
                <w:sz w:val="23"/>
                <w:szCs w:val="23"/>
              </w:rPr>
              <w:t>安</w:t>
            </w:r>
            <w:r>
              <w:rPr>
                <w:rFonts w:ascii="仿宋" w:hAnsi="仿宋" w:eastAsia="仿宋" w:cs="仿宋"/>
                <w:color w:val="000000" w:themeColor="text1"/>
                <w:spacing w:val="6"/>
                <w:sz w:val="23"/>
                <w:szCs w:val="23"/>
              </w:rPr>
              <w:t>部、商务部、工商总局、质检总局、 国</w:t>
            </w:r>
            <w:r>
              <w:rPr>
                <w:rFonts w:ascii="仿宋" w:hAnsi="仿宋" w:eastAsia="仿宋" w:cs="仿宋"/>
                <w:color w:val="000000" w:themeColor="text1"/>
                <w:spacing w:val="5"/>
                <w:sz w:val="23"/>
                <w:szCs w:val="23"/>
              </w:rPr>
              <w:t xml:space="preserve">家网信办令 </w:t>
            </w:r>
            <w:r>
              <w:rPr>
                <w:rFonts w:ascii="Times New Roman" w:hAnsi="Times New Roman" w:eastAsia="Times New Roman" w:cs="Times New Roman"/>
                <w:color w:val="000000" w:themeColor="text1"/>
                <w:spacing w:val="5"/>
                <w:sz w:val="23"/>
                <w:szCs w:val="23"/>
              </w:rPr>
              <w:t xml:space="preserve">2016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60 </w:t>
            </w:r>
            <w:r>
              <w:rPr>
                <w:rFonts w:ascii="仿宋" w:hAnsi="仿宋" w:eastAsia="仿宋" w:cs="仿宋"/>
                <w:color w:val="000000" w:themeColor="text1"/>
                <w:spacing w:val="5"/>
                <w:sz w:val="23"/>
                <w:szCs w:val="23"/>
              </w:rPr>
              <w:t>号公布，交通</w:t>
            </w:r>
            <w:r>
              <w:rPr>
                <w:rFonts w:ascii="仿宋" w:hAnsi="仿宋" w:eastAsia="仿宋" w:cs="仿宋"/>
                <w:color w:val="000000" w:themeColor="text1"/>
                <w:spacing w:val="3"/>
                <w:sz w:val="23"/>
                <w:szCs w:val="23"/>
              </w:rPr>
              <w:t>运</w:t>
            </w:r>
            <w:r>
              <w:rPr>
                <w:rFonts w:ascii="仿宋" w:hAnsi="仿宋" w:eastAsia="仿宋" w:cs="仿宋"/>
                <w:color w:val="000000" w:themeColor="text1"/>
                <w:spacing w:val="4"/>
                <w:sz w:val="23"/>
                <w:szCs w:val="23"/>
              </w:rPr>
              <w:t>输部、工业和信息化部、公安部、商务部</w:t>
            </w:r>
            <w:r>
              <w:rPr>
                <w:rFonts w:ascii="仿宋" w:hAnsi="仿宋" w:eastAsia="仿宋" w:cs="仿宋"/>
                <w:color w:val="000000" w:themeColor="text1"/>
                <w:spacing w:val="1"/>
                <w:sz w:val="23"/>
                <w:szCs w:val="23"/>
              </w:rPr>
              <w:t>、</w:t>
            </w:r>
            <w:r>
              <w:rPr>
                <w:rFonts w:ascii="仿宋" w:hAnsi="仿宋" w:eastAsia="仿宋" w:cs="仿宋"/>
                <w:color w:val="000000" w:themeColor="text1"/>
                <w:spacing w:val="-4"/>
                <w:sz w:val="23"/>
                <w:szCs w:val="23"/>
              </w:rPr>
              <w:t>市场监</w:t>
            </w:r>
            <w:r>
              <w:rPr>
                <w:rFonts w:ascii="仿宋" w:hAnsi="仿宋" w:eastAsia="仿宋" w:cs="仿宋"/>
                <w:color w:val="000000" w:themeColor="text1"/>
                <w:spacing w:val="-3"/>
                <w:sz w:val="23"/>
                <w:szCs w:val="23"/>
              </w:rPr>
              <w:t>管</w:t>
            </w:r>
            <w:r>
              <w:rPr>
                <w:rFonts w:ascii="仿宋" w:hAnsi="仿宋" w:eastAsia="仿宋" w:cs="仿宋"/>
                <w:color w:val="000000" w:themeColor="text1"/>
                <w:spacing w:val="-2"/>
                <w:sz w:val="23"/>
                <w:szCs w:val="23"/>
              </w:rPr>
              <w:t xml:space="preserve">总局、国家网信办令 </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46</w:t>
            </w:r>
            <w:r>
              <w:rPr>
                <w:rFonts w:ascii="仿宋" w:hAnsi="仿宋" w:eastAsia="仿宋" w:cs="仿宋"/>
                <w:color w:val="000000" w:themeColor="text1"/>
                <w:spacing w:val="5"/>
                <w:sz w:val="23"/>
                <w:szCs w:val="23"/>
              </w:rPr>
              <w:t>号修正</w:t>
            </w:r>
            <w:r>
              <w:rPr>
                <w:rFonts w:ascii="仿宋" w:hAnsi="仿宋" w:eastAsia="仿宋" w:cs="仿宋"/>
                <w:color w:val="000000" w:themeColor="text1"/>
                <w:spacing w:val="4"/>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5" w:hRule="atLeast"/>
        </w:trPr>
        <w:tc>
          <w:tcPr>
            <w:tcW w:w="813" w:type="dxa"/>
          </w:tcPr>
          <w:p>
            <w:pPr>
              <w:spacing w:line="252" w:lineRule="auto"/>
              <w:jc w:val="center"/>
              <w:rPr>
                <w:color w:val="000000" w:themeColor="text1"/>
              </w:rPr>
            </w:pPr>
          </w:p>
          <w:p>
            <w:pPr>
              <w:spacing w:line="252" w:lineRule="auto"/>
              <w:jc w:val="center"/>
              <w:rPr>
                <w:color w:val="000000" w:themeColor="text1"/>
              </w:rPr>
            </w:pPr>
          </w:p>
          <w:p>
            <w:pPr>
              <w:spacing w:line="252" w:lineRule="auto"/>
              <w:jc w:val="center"/>
              <w:rPr>
                <w:color w:val="000000" w:themeColor="text1"/>
              </w:rPr>
            </w:pPr>
          </w:p>
          <w:p>
            <w:pPr>
              <w:spacing w:line="252" w:lineRule="auto"/>
              <w:jc w:val="center"/>
              <w:rPr>
                <w:color w:val="000000" w:themeColor="text1"/>
              </w:rPr>
            </w:pPr>
          </w:p>
          <w:p>
            <w:pPr>
              <w:spacing w:line="252" w:lineRule="auto"/>
              <w:jc w:val="center"/>
              <w:rPr>
                <w:color w:val="000000" w:themeColor="text1"/>
              </w:rPr>
            </w:pPr>
          </w:p>
          <w:p>
            <w:pPr>
              <w:spacing w:line="252" w:lineRule="auto"/>
              <w:jc w:val="center"/>
              <w:rPr>
                <w:color w:val="000000" w:themeColor="text1"/>
              </w:rPr>
            </w:pPr>
          </w:p>
          <w:p>
            <w:pPr>
              <w:spacing w:line="252"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13</w:t>
            </w:r>
          </w:p>
        </w:tc>
        <w:tc>
          <w:tcPr>
            <w:tcW w:w="1649"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62" w:right="55" w:firstLine="3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出租汽车车辆运营证核</w:t>
            </w:r>
            <w:r>
              <w:rPr>
                <w:rFonts w:ascii="仿宋" w:hAnsi="仿宋" w:eastAsia="仿宋" w:cs="仿宋"/>
                <w:color w:val="000000" w:themeColor="text1"/>
                <w:sz w:val="23"/>
                <w:szCs w:val="23"/>
              </w:rPr>
              <w:t xml:space="preserve"> 发</w:t>
            </w:r>
          </w:p>
        </w:tc>
        <w:tc>
          <w:tcPr>
            <w:tcW w:w="2429" w:type="dxa"/>
          </w:tcPr>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2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before="3" w:line="22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《巡游出租汽车</w:t>
            </w:r>
            <w:r>
              <w:rPr>
                <w:rFonts w:ascii="仿宋" w:hAnsi="仿宋" w:eastAsia="仿宋" w:cs="仿宋"/>
                <w:color w:val="000000" w:themeColor="text1"/>
                <w:spacing w:val="1"/>
                <w:sz w:val="23"/>
                <w:szCs w:val="23"/>
              </w:rPr>
              <w:t>经营服务管理规定》  ( 交</w:t>
            </w:r>
            <w:r>
              <w:rPr>
                <w:rFonts w:ascii="仿宋" w:hAnsi="仿宋" w:eastAsia="仿宋" w:cs="仿宋"/>
                <w:color w:val="000000" w:themeColor="text1"/>
                <w:spacing w:val="10"/>
                <w:sz w:val="23"/>
                <w:szCs w:val="23"/>
              </w:rPr>
              <w:t>通运输</w:t>
            </w:r>
            <w:r>
              <w:rPr>
                <w:rFonts w:ascii="仿宋" w:hAnsi="仿宋" w:eastAsia="仿宋" w:cs="仿宋"/>
                <w:color w:val="000000" w:themeColor="text1"/>
                <w:spacing w:val="6"/>
                <w:sz w:val="23"/>
                <w:szCs w:val="23"/>
              </w:rPr>
              <w:t>部</w:t>
            </w:r>
            <w:r>
              <w:rPr>
                <w:rFonts w:ascii="仿宋" w:hAnsi="仿宋" w:eastAsia="仿宋" w:cs="仿宋"/>
                <w:color w:val="000000" w:themeColor="text1"/>
                <w:spacing w:val="5"/>
                <w:sz w:val="23"/>
                <w:szCs w:val="23"/>
              </w:rPr>
              <w:t xml:space="preserve">令 </w:t>
            </w:r>
            <w:r>
              <w:rPr>
                <w:rFonts w:ascii="Times New Roman" w:hAnsi="Times New Roman" w:eastAsia="Times New Roman" w:cs="Times New Roman"/>
                <w:color w:val="000000" w:themeColor="text1"/>
                <w:spacing w:val="5"/>
                <w:sz w:val="23"/>
                <w:szCs w:val="23"/>
              </w:rPr>
              <w:t xml:space="preserve">2014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16 </w:t>
            </w:r>
            <w:r>
              <w:rPr>
                <w:rFonts w:ascii="仿宋" w:hAnsi="仿宋" w:eastAsia="仿宋" w:cs="仿宋"/>
                <w:color w:val="000000" w:themeColor="text1"/>
                <w:spacing w:val="5"/>
                <w:sz w:val="23"/>
                <w:szCs w:val="23"/>
              </w:rPr>
              <w:t>号公布，交通运</w:t>
            </w:r>
            <w:r>
              <w:rPr>
                <w:rFonts w:ascii="仿宋" w:hAnsi="仿宋" w:eastAsia="仿宋" w:cs="仿宋"/>
                <w:color w:val="000000" w:themeColor="text1"/>
                <w:spacing w:val="-1"/>
                <w:sz w:val="23"/>
                <w:szCs w:val="23"/>
              </w:rPr>
              <w:t>输部令</w:t>
            </w:r>
            <w:r>
              <w:rPr>
                <w:rFonts w:ascii="Times New Roman" w:hAnsi="Times New Roman" w:eastAsia="Times New Roman" w:cs="Times New Roman"/>
                <w:color w:val="000000" w:themeColor="text1"/>
                <w:sz w:val="23"/>
                <w:szCs w:val="23"/>
              </w:rPr>
              <w:t xml:space="preserve">2021 </w:t>
            </w:r>
            <w:r>
              <w:rPr>
                <w:rFonts w:ascii="仿宋" w:hAnsi="仿宋" w:eastAsia="仿宋" w:cs="仿宋"/>
                <w:color w:val="000000" w:themeColor="text1"/>
                <w:sz w:val="23"/>
                <w:szCs w:val="23"/>
              </w:rPr>
              <w:t xml:space="preserve">年第 </w:t>
            </w:r>
            <w:r>
              <w:rPr>
                <w:rFonts w:ascii="Times New Roman" w:hAnsi="Times New Roman" w:eastAsia="Times New Roman" w:cs="Times New Roman"/>
                <w:color w:val="000000" w:themeColor="text1"/>
                <w:sz w:val="23"/>
                <w:szCs w:val="23"/>
              </w:rPr>
              <w:t xml:space="preserve">16 </w:t>
            </w:r>
            <w:r>
              <w:rPr>
                <w:rFonts w:ascii="仿宋" w:hAnsi="仿宋" w:eastAsia="仿宋" w:cs="仿宋"/>
                <w:color w:val="000000" w:themeColor="text1"/>
                <w:sz w:val="23"/>
                <w:szCs w:val="23"/>
              </w:rPr>
              <w:t>号修正)</w:t>
            </w:r>
          </w:p>
          <w:p>
            <w:pPr>
              <w:spacing w:before="2" w:line="220" w:lineRule="exact"/>
              <w:ind w:left="66" w:hanging="7"/>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w:t>
            </w:r>
            <w:r>
              <w:rPr>
                <w:rFonts w:ascii="仿宋" w:hAnsi="仿宋" w:eastAsia="仿宋" w:cs="仿宋"/>
                <w:color w:val="000000" w:themeColor="text1"/>
                <w:spacing w:val="13"/>
                <w:sz w:val="23"/>
                <w:szCs w:val="23"/>
              </w:rPr>
              <w:t>网络预约出租汽车经营服务管理暂行办</w:t>
            </w:r>
            <w:r>
              <w:rPr>
                <w:rFonts w:ascii="仿宋" w:hAnsi="仿宋" w:eastAsia="仿宋" w:cs="仿宋"/>
                <w:color w:val="000000" w:themeColor="text1"/>
                <w:spacing w:val="6"/>
                <w:sz w:val="23"/>
                <w:szCs w:val="23"/>
              </w:rPr>
              <w:t>法》  (交通运输部、工业和信息化部、</w:t>
            </w:r>
            <w:r>
              <w:rPr>
                <w:rFonts w:ascii="仿宋" w:hAnsi="仿宋" w:eastAsia="仿宋" w:cs="仿宋"/>
                <w:color w:val="000000" w:themeColor="text1"/>
                <w:spacing w:val="4"/>
                <w:sz w:val="23"/>
                <w:szCs w:val="23"/>
              </w:rPr>
              <w:t>公</w:t>
            </w:r>
            <w:r>
              <w:rPr>
                <w:rFonts w:ascii="仿宋" w:hAnsi="仿宋" w:eastAsia="仿宋" w:cs="仿宋"/>
                <w:color w:val="000000" w:themeColor="text1"/>
                <w:spacing w:val="10"/>
                <w:sz w:val="23"/>
                <w:szCs w:val="23"/>
              </w:rPr>
              <w:t>安</w:t>
            </w:r>
            <w:r>
              <w:rPr>
                <w:rFonts w:ascii="仿宋" w:hAnsi="仿宋" w:eastAsia="仿宋" w:cs="仿宋"/>
                <w:color w:val="000000" w:themeColor="text1"/>
                <w:spacing w:val="6"/>
                <w:sz w:val="23"/>
                <w:szCs w:val="23"/>
              </w:rPr>
              <w:t>部、商务部、工商总局、质检总局、 国</w:t>
            </w:r>
            <w:r>
              <w:rPr>
                <w:rFonts w:ascii="仿宋" w:hAnsi="仿宋" w:eastAsia="仿宋" w:cs="仿宋"/>
                <w:color w:val="000000" w:themeColor="text1"/>
                <w:spacing w:val="5"/>
                <w:sz w:val="23"/>
                <w:szCs w:val="23"/>
              </w:rPr>
              <w:t xml:space="preserve">家网信办令 </w:t>
            </w:r>
            <w:r>
              <w:rPr>
                <w:rFonts w:ascii="Times New Roman" w:hAnsi="Times New Roman" w:eastAsia="Times New Roman" w:cs="Times New Roman"/>
                <w:color w:val="000000" w:themeColor="text1"/>
                <w:spacing w:val="5"/>
                <w:sz w:val="23"/>
                <w:szCs w:val="23"/>
              </w:rPr>
              <w:t xml:space="preserve">2016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60 </w:t>
            </w:r>
            <w:r>
              <w:rPr>
                <w:rFonts w:ascii="仿宋" w:hAnsi="仿宋" w:eastAsia="仿宋" w:cs="仿宋"/>
                <w:color w:val="000000" w:themeColor="text1"/>
                <w:spacing w:val="5"/>
                <w:sz w:val="23"/>
                <w:szCs w:val="23"/>
              </w:rPr>
              <w:t>号公布，交通</w:t>
            </w:r>
            <w:r>
              <w:rPr>
                <w:rFonts w:ascii="仿宋" w:hAnsi="仿宋" w:eastAsia="仿宋" w:cs="仿宋"/>
                <w:color w:val="000000" w:themeColor="text1"/>
                <w:spacing w:val="3"/>
                <w:sz w:val="23"/>
                <w:szCs w:val="23"/>
              </w:rPr>
              <w:t>运</w:t>
            </w:r>
            <w:r>
              <w:rPr>
                <w:rFonts w:ascii="仿宋" w:hAnsi="仿宋" w:eastAsia="仿宋" w:cs="仿宋"/>
                <w:color w:val="000000" w:themeColor="text1"/>
                <w:spacing w:val="4"/>
                <w:sz w:val="23"/>
                <w:szCs w:val="23"/>
              </w:rPr>
              <w:t>输部、工业和信息化部、公安部、商务部</w:t>
            </w:r>
            <w:r>
              <w:rPr>
                <w:rFonts w:ascii="仿宋" w:hAnsi="仿宋" w:eastAsia="仿宋" w:cs="仿宋"/>
                <w:color w:val="000000" w:themeColor="text1"/>
                <w:spacing w:val="1"/>
                <w:sz w:val="23"/>
                <w:szCs w:val="23"/>
              </w:rPr>
              <w:t>、</w:t>
            </w:r>
            <w:r>
              <w:rPr>
                <w:rFonts w:ascii="仿宋" w:hAnsi="仿宋" w:eastAsia="仿宋" w:cs="仿宋"/>
                <w:color w:val="000000" w:themeColor="text1"/>
                <w:spacing w:val="-4"/>
                <w:sz w:val="23"/>
                <w:szCs w:val="23"/>
              </w:rPr>
              <w:t>市场监</w:t>
            </w:r>
            <w:r>
              <w:rPr>
                <w:rFonts w:ascii="仿宋" w:hAnsi="仿宋" w:eastAsia="仿宋" w:cs="仿宋"/>
                <w:color w:val="000000" w:themeColor="text1"/>
                <w:spacing w:val="-3"/>
                <w:sz w:val="23"/>
                <w:szCs w:val="23"/>
              </w:rPr>
              <w:t>管</w:t>
            </w:r>
            <w:r>
              <w:rPr>
                <w:rFonts w:ascii="仿宋" w:hAnsi="仿宋" w:eastAsia="仿宋" w:cs="仿宋"/>
                <w:color w:val="000000" w:themeColor="text1"/>
                <w:spacing w:val="-2"/>
                <w:sz w:val="23"/>
                <w:szCs w:val="23"/>
              </w:rPr>
              <w:t xml:space="preserve">总局、国家网信办令 </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46</w:t>
            </w:r>
            <w:r>
              <w:rPr>
                <w:rFonts w:ascii="仿宋" w:hAnsi="仿宋" w:eastAsia="仿宋" w:cs="仿宋"/>
                <w:color w:val="000000" w:themeColor="text1"/>
                <w:spacing w:val="5"/>
                <w:sz w:val="23"/>
                <w:szCs w:val="23"/>
              </w:rPr>
              <w:t>号修正</w:t>
            </w:r>
            <w:r>
              <w:rPr>
                <w:rFonts w:ascii="仿宋" w:hAnsi="仿宋" w:eastAsia="仿宋" w:cs="仿宋"/>
                <w:color w:val="000000" w:themeColor="text1"/>
                <w:spacing w:val="4"/>
                <w:sz w:val="23"/>
                <w:szCs w:val="23"/>
              </w:rPr>
              <w:t>)</w:t>
            </w:r>
          </w:p>
        </w:tc>
        <w:tc>
          <w:tcPr>
            <w:tcW w:w="2216" w:type="dxa"/>
          </w:tcPr>
          <w:p>
            <w:pPr>
              <w:jc w:val="center"/>
              <w:rPr>
                <w:color w:val="000000" w:themeColor="text1"/>
              </w:rPr>
            </w:pPr>
          </w:p>
        </w:tc>
      </w:tr>
    </w:tbl>
    <w:p>
      <w:pPr>
        <w:jc w:val="center"/>
        <w:rPr>
          <w:color w:val="000000" w:themeColor="text1"/>
        </w:rPr>
        <w:sectPr>
          <w:footerReference r:id="rId17" w:type="default"/>
          <w:type w:val="nextColumn"/>
          <w:pgSz w:w="16839" w:h="11905"/>
          <w:pgMar w:top="1440" w:right="1440" w:bottom="1440" w:left="1440" w:header="0" w:footer="996" w:gutter="0"/>
          <w:cols w:space="720" w:num="1"/>
          <w:docGrid w:linePitch="286" w:charSpace="0"/>
        </w:sect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8"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14</w:t>
            </w:r>
          </w:p>
        </w:tc>
        <w:tc>
          <w:tcPr>
            <w:tcW w:w="1649" w:type="dxa"/>
          </w:tcPr>
          <w:p>
            <w:pPr>
              <w:spacing w:line="289" w:lineRule="auto"/>
              <w:jc w:val="center"/>
              <w:rPr>
                <w:color w:val="000000" w:themeColor="text1"/>
              </w:rPr>
            </w:pPr>
          </w:p>
          <w:p>
            <w:pPr>
              <w:spacing w:before="74"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446" w:lineRule="auto"/>
              <w:jc w:val="center"/>
              <w:rPr>
                <w:color w:val="000000" w:themeColor="text1"/>
              </w:rPr>
            </w:pPr>
          </w:p>
          <w:p>
            <w:pPr>
              <w:spacing w:before="75" w:line="224" w:lineRule="auto"/>
              <w:ind w:left="68"/>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港口岸线使用审批</w:t>
            </w:r>
          </w:p>
        </w:tc>
        <w:tc>
          <w:tcPr>
            <w:tcW w:w="2429" w:type="dxa"/>
          </w:tcPr>
          <w:p>
            <w:pPr>
              <w:spacing w:line="288" w:lineRule="auto"/>
              <w:jc w:val="center"/>
              <w:rPr>
                <w:color w:val="000000" w:themeColor="text1"/>
              </w:rPr>
            </w:pPr>
          </w:p>
          <w:p>
            <w:pPr>
              <w:spacing w:before="75" w:line="269" w:lineRule="auto"/>
              <w:ind w:left="63" w:right="55"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42" w:line="245" w:lineRule="auto"/>
              <w:ind w:left="60" w:right="52" w:hanging="1"/>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港口岸线使用审批管理办法》  (交通运</w:t>
            </w:r>
            <w:r>
              <w:rPr>
                <w:rFonts w:ascii="仿宋" w:hAnsi="仿宋" w:eastAsia="仿宋" w:cs="仿宋"/>
                <w:color w:val="000000" w:themeColor="text1"/>
                <w:spacing w:val="2"/>
                <w:sz w:val="23"/>
                <w:szCs w:val="23"/>
              </w:rPr>
              <w:t>输部、</w:t>
            </w:r>
            <w:r>
              <w:rPr>
                <w:rFonts w:ascii="仿宋" w:hAnsi="仿宋" w:eastAsia="仿宋" w:cs="仿宋"/>
                <w:color w:val="000000" w:themeColor="text1"/>
                <w:spacing w:val="1"/>
                <w:sz w:val="23"/>
                <w:szCs w:val="23"/>
              </w:rPr>
              <w:t xml:space="preserve">国家发展改革委令 </w:t>
            </w:r>
            <w:r>
              <w:rPr>
                <w:rFonts w:ascii="Times New Roman" w:hAnsi="Times New Roman" w:eastAsia="Times New Roman" w:cs="Times New Roman"/>
                <w:color w:val="000000" w:themeColor="text1"/>
                <w:spacing w:val="1"/>
                <w:sz w:val="23"/>
                <w:szCs w:val="23"/>
              </w:rPr>
              <w:t xml:space="preserve">2012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6 </w:t>
            </w:r>
            <w:r>
              <w:rPr>
                <w:rFonts w:ascii="仿宋" w:hAnsi="仿宋" w:eastAsia="仿宋" w:cs="仿宋"/>
                <w:color w:val="000000" w:themeColor="text1"/>
                <w:spacing w:val="1"/>
                <w:sz w:val="23"/>
                <w:szCs w:val="23"/>
              </w:rPr>
              <w:t>号公</w:t>
            </w:r>
            <w:r>
              <w:rPr>
                <w:rFonts w:ascii="仿宋" w:hAnsi="仿宋" w:eastAsia="仿宋" w:cs="仿宋"/>
                <w:color w:val="000000" w:themeColor="text1"/>
                <w:spacing w:val="4"/>
                <w:sz w:val="23"/>
                <w:szCs w:val="23"/>
              </w:rPr>
              <w:t>布</w:t>
            </w:r>
            <w:r>
              <w:rPr>
                <w:rFonts w:ascii="仿宋" w:hAnsi="仿宋" w:eastAsia="仿宋" w:cs="仿宋"/>
                <w:color w:val="000000" w:themeColor="text1"/>
                <w:spacing w:val="2"/>
                <w:sz w:val="23"/>
                <w:szCs w:val="23"/>
              </w:rPr>
              <w:t xml:space="preserve">，交通运输部令 </w:t>
            </w:r>
            <w:r>
              <w:rPr>
                <w:rFonts w:ascii="Times New Roman" w:hAnsi="Times New Roman" w:eastAsia="Times New Roman" w:cs="Times New Roman"/>
                <w:color w:val="000000" w:themeColor="text1"/>
                <w:spacing w:val="2"/>
                <w:sz w:val="23"/>
                <w:szCs w:val="23"/>
              </w:rPr>
              <w:t xml:space="preserve">2018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 xml:space="preserve">5 </w:t>
            </w:r>
            <w:r>
              <w:rPr>
                <w:rFonts w:ascii="仿宋" w:hAnsi="仿宋" w:eastAsia="仿宋" w:cs="仿宋"/>
                <w:color w:val="000000" w:themeColor="text1"/>
                <w:spacing w:val="2"/>
                <w:sz w:val="23"/>
                <w:szCs w:val="23"/>
              </w:rPr>
              <w:t>号修正)</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13" w:type="dxa"/>
          </w:tcPr>
          <w:p>
            <w:pPr>
              <w:spacing w:line="327" w:lineRule="auto"/>
              <w:jc w:val="center"/>
              <w:rPr>
                <w:color w:val="000000" w:themeColor="text1"/>
              </w:rPr>
            </w:pPr>
          </w:p>
          <w:p>
            <w:pPr>
              <w:spacing w:line="327"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15</w:t>
            </w:r>
          </w:p>
        </w:tc>
        <w:tc>
          <w:tcPr>
            <w:tcW w:w="1649" w:type="dxa"/>
          </w:tcPr>
          <w:p>
            <w:pPr>
              <w:spacing w:line="448" w:lineRule="auto"/>
              <w:jc w:val="center"/>
              <w:rPr>
                <w:color w:val="000000" w:themeColor="text1"/>
              </w:rPr>
            </w:pPr>
          </w:p>
          <w:p>
            <w:pPr>
              <w:spacing w:before="75"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447" w:lineRule="auto"/>
              <w:jc w:val="center"/>
              <w:rPr>
                <w:color w:val="000000" w:themeColor="text1"/>
              </w:rPr>
            </w:pPr>
          </w:p>
          <w:p>
            <w:pPr>
              <w:spacing w:before="75" w:line="270" w:lineRule="auto"/>
              <w:ind w:left="77" w:right="55" w:hanging="16"/>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水</w:t>
            </w:r>
            <w:r>
              <w:rPr>
                <w:rFonts w:ascii="仿宋" w:hAnsi="仿宋" w:eastAsia="仿宋" w:cs="仿宋"/>
                <w:color w:val="000000" w:themeColor="text1"/>
                <w:spacing w:val="13"/>
                <w:sz w:val="23"/>
                <w:szCs w:val="23"/>
              </w:rPr>
              <w:t>运建设项目设计文件</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line="449" w:lineRule="auto"/>
              <w:jc w:val="center"/>
              <w:rPr>
                <w:color w:val="000000" w:themeColor="text1"/>
              </w:rPr>
            </w:pPr>
          </w:p>
          <w:p>
            <w:pPr>
              <w:spacing w:before="75" w:line="269" w:lineRule="auto"/>
              <w:ind w:left="63" w:right="55"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中华人民共和国航道法》</w:t>
            </w:r>
          </w:p>
          <w:p>
            <w:pPr>
              <w:spacing w:before="42" w:line="256" w:lineRule="auto"/>
              <w:ind w:left="59" w:right="861"/>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中华人民共和国航道管理条例》</w:t>
            </w: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建设工程质量管理条例》</w:t>
            </w:r>
          </w:p>
          <w:p>
            <w:pPr>
              <w:spacing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建设工程勘察设计管理条例》</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9"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16</w:t>
            </w:r>
          </w:p>
        </w:tc>
        <w:tc>
          <w:tcPr>
            <w:tcW w:w="1649" w:type="dxa"/>
          </w:tcPr>
          <w:p>
            <w:pPr>
              <w:spacing w:before="205"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205" w:line="272" w:lineRule="auto"/>
              <w:ind w:left="69"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通</w:t>
            </w:r>
            <w:r>
              <w:rPr>
                <w:rFonts w:ascii="仿宋" w:hAnsi="仿宋" w:eastAsia="仿宋" w:cs="仿宋"/>
                <w:color w:val="000000" w:themeColor="text1"/>
                <w:spacing w:val="12"/>
                <w:sz w:val="23"/>
                <w:szCs w:val="23"/>
              </w:rPr>
              <w:t>航建筑物运行方案审</w:t>
            </w:r>
            <w:r>
              <w:rPr>
                <w:rFonts w:ascii="仿宋" w:hAnsi="仿宋" w:eastAsia="仿宋" w:cs="仿宋"/>
                <w:color w:val="000000" w:themeColor="text1"/>
                <w:sz w:val="23"/>
                <w:szCs w:val="23"/>
              </w:rPr>
              <w:t xml:space="preserve"> 批</w:t>
            </w:r>
          </w:p>
        </w:tc>
        <w:tc>
          <w:tcPr>
            <w:tcW w:w="2429" w:type="dxa"/>
          </w:tcPr>
          <w:p>
            <w:pPr>
              <w:spacing w:before="206" w:line="271" w:lineRule="auto"/>
              <w:ind w:left="63" w:right="55"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7"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中华人民共和国航道法》</w:t>
            </w:r>
          </w:p>
          <w:p>
            <w:pPr>
              <w:spacing w:before="3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通航建筑物运行管理办法》  (交通运输</w:t>
            </w:r>
          </w:p>
          <w:p>
            <w:pPr>
              <w:spacing w:before="40" w:line="225"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部</w:t>
            </w:r>
            <w:r>
              <w:rPr>
                <w:rFonts w:ascii="仿宋" w:hAnsi="仿宋" w:eastAsia="仿宋" w:cs="仿宋"/>
                <w:color w:val="000000" w:themeColor="text1"/>
                <w:spacing w:val="-9"/>
                <w:sz w:val="23"/>
                <w:szCs w:val="23"/>
              </w:rPr>
              <w:t>令</w:t>
            </w:r>
            <w:r>
              <w:rPr>
                <w:rFonts w:ascii="Times New Roman" w:hAnsi="Times New Roman" w:eastAsia="Times New Roman" w:cs="Times New Roman"/>
                <w:color w:val="000000" w:themeColor="text1"/>
                <w:spacing w:val="-5"/>
                <w:sz w:val="23"/>
                <w:szCs w:val="23"/>
              </w:rPr>
              <w:t xml:space="preserve">2019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6 </w:t>
            </w:r>
            <w:r>
              <w:rPr>
                <w:rFonts w:ascii="仿宋" w:hAnsi="仿宋" w:eastAsia="仿宋" w:cs="仿宋"/>
                <w:color w:val="000000" w:themeColor="text1"/>
                <w:spacing w:val="-5"/>
                <w:sz w:val="23"/>
                <w:szCs w:val="23"/>
              </w:rPr>
              <w:t>号 )</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47" w:lineRule="auto"/>
              <w:jc w:val="center"/>
              <w:rPr>
                <w:color w:val="000000" w:themeColor="text1"/>
              </w:rPr>
            </w:pPr>
          </w:p>
          <w:p>
            <w:pPr>
              <w:spacing w:line="247"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17</w:t>
            </w:r>
          </w:p>
        </w:tc>
        <w:tc>
          <w:tcPr>
            <w:tcW w:w="1649" w:type="dxa"/>
          </w:tcPr>
          <w:p>
            <w:pPr>
              <w:spacing w:line="287" w:lineRule="auto"/>
              <w:jc w:val="center"/>
              <w:rPr>
                <w:color w:val="000000" w:themeColor="text1"/>
              </w:rPr>
            </w:pPr>
          </w:p>
          <w:p>
            <w:pPr>
              <w:spacing w:before="75"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86" w:lineRule="auto"/>
              <w:jc w:val="center"/>
              <w:rPr>
                <w:color w:val="000000" w:themeColor="text1"/>
              </w:rPr>
            </w:pPr>
          </w:p>
          <w:p>
            <w:pPr>
              <w:spacing w:before="75" w:line="270" w:lineRule="auto"/>
              <w:ind w:left="77" w:right="55" w:hanging="17"/>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航</w:t>
            </w:r>
            <w:r>
              <w:rPr>
                <w:rFonts w:ascii="仿宋" w:hAnsi="仿宋" w:eastAsia="仿宋" w:cs="仿宋"/>
                <w:color w:val="000000" w:themeColor="text1"/>
                <w:spacing w:val="13"/>
                <w:sz w:val="23"/>
                <w:szCs w:val="23"/>
              </w:rPr>
              <w:t>道通航条件影响评价</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核</w:t>
            </w:r>
          </w:p>
        </w:tc>
        <w:tc>
          <w:tcPr>
            <w:tcW w:w="2429" w:type="dxa"/>
          </w:tcPr>
          <w:p>
            <w:pPr>
              <w:spacing w:line="288" w:lineRule="auto"/>
              <w:jc w:val="center"/>
              <w:rPr>
                <w:color w:val="000000" w:themeColor="text1"/>
              </w:rPr>
            </w:pPr>
          </w:p>
          <w:p>
            <w:pPr>
              <w:spacing w:before="74" w:line="269" w:lineRule="auto"/>
              <w:ind w:left="63" w:right="55"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中华人民共和国航道法》</w:t>
            </w:r>
          </w:p>
          <w:p>
            <w:pPr>
              <w:spacing w:before="41" w:line="246"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14"/>
                <w:sz w:val="23"/>
                <w:szCs w:val="23"/>
              </w:rPr>
              <w:t>航道通航条件影响评价审核管理办法》</w:t>
            </w:r>
            <w:r>
              <w:rPr>
                <w:rFonts w:ascii="仿宋" w:hAnsi="仿宋" w:eastAsia="仿宋" w:cs="仿宋"/>
                <w:color w:val="000000" w:themeColor="text1"/>
                <w:spacing w:val="6"/>
                <w:sz w:val="23"/>
                <w:szCs w:val="23"/>
              </w:rPr>
              <w:t xml:space="preserve">(交通运输部令 </w:t>
            </w:r>
            <w:r>
              <w:rPr>
                <w:rFonts w:ascii="Times New Roman" w:hAnsi="Times New Roman" w:eastAsia="Times New Roman" w:cs="Times New Roman"/>
                <w:color w:val="000000" w:themeColor="text1"/>
                <w:spacing w:val="6"/>
                <w:sz w:val="23"/>
                <w:szCs w:val="23"/>
              </w:rPr>
              <w:t xml:space="preserve">2017 </w:t>
            </w:r>
            <w:r>
              <w:rPr>
                <w:rFonts w:ascii="仿宋" w:hAnsi="仿宋" w:eastAsia="仿宋" w:cs="仿宋"/>
                <w:color w:val="000000" w:themeColor="text1"/>
                <w:spacing w:val="6"/>
                <w:sz w:val="23"/>
                <w:szCs w:val="23"/>
              </w:rPr>
              <w:t xml:space="preserve">年第 </w:t>
            </w:r>
            <w:r>
              <w:rPr>
                <w:rFonts w:ascii="Times New Roman" w:hAnsi="Times New Roman" w:eastAsia="Times New Roman" w:cs="Times New Roman"/>
                <w:color w:val="000000" w:themeColor="text1"/>
                <w:spacing w:val="6"/>
                <w:sz w:val="23"/>
                <w:szCs w:val="23"/>
              </w:rPr>
              <w:t xml:space="preserve">1 </w:t>
            </w:r>
            <w:r>
              <w:rPr>
                <w:rFonts w:ascii="仿宋" w:hAnsi="仿宋" w:eastAsia="仿宋" w:cs="仿宋"/>
                <w:color w:val="000000" w:themeColor="text1"/>
                <w:spacing w:val="6"/>
                <w:sz w:val="23"/>
                <w:szCs w:val="23"/>
              </w:rPr>
              <w:t>号公布，交</w:t>
            </w:r>
            <w:r>
              <w:rPr>
                <w:rFonts w:ascii="仿宋" w:hAnsi="仿宋" w:eastAsia="仿宋" w:cs="仿宋"/>
                <w:color w:val="000000" w:themeColor="text1"/>
                <w:spacing w:val="5"/>
                <w:sz w:val="23"/>
                <w:szCs w:val="23"/>
              </w:rPr>
              <w:t>通</w:t>
            </w:r>
            <w:r>
              <w:rPr>
                <w:rFonts w:ascii="仿宋" w:hAnsi="仿宋" w:eastAsia="仿宋" w:cs="仿宋"/>
                <w:color w:val="000000" w:themeColor="text1"/>
                <w:spacing w:val="1"/>
                <w:sz w:val="23"/>
                <w:szCs w:val="23"/>
              </w:rPr>
              <w:t xml:space="preserve">运输部令 </w:t>
            </w:r>
            <w:r>
              <w:rPr>
                <w:rFonts w:ascii="Times New Roman" w:hAnsi="Times New Roman" w:eastAsia="Times New Roman" w:cs="Times New Roman"/>
                <w:color w:val="000000" w:themeColor="text1"/>
                <w:spacing w:val="1"/>
                <w:sz w:val="23"/>
                <w:szCs w:val="23"/>
              </w:rPr>
              <w:t xml:space="preserve">2019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3</w:t>
            </w:r>
            <w:r>
              <w:rPr>
                <w:rFonts w:ascii="Times New Roman" w:hAnsi="Times New Roman" w:eastAsia="Times New Roman" w:cs="Times New Roman"/>
                <w:color w:val="000000" w:themeColor="text1"/>
                <w:sz w:val="23"/>
                <w:szCs w:val="23"/>
              </w:rPr>
              <w:t xml:space="preserve">5 </w:t>
            </w:r>
            <w:r>
              <w:rPr>
                <w:rFonts w:ascii="仿宋" w:hAnsi="仿宋" w:eastAsia="仿宋" w:cs="仿宋"/>
                <w:color w:val="000000" w:themeColor="text1"/>
                <w:sz w:val="23"/>
                <w:szCs w:val="23"/>
              </w:rPr>
              <w:t>号修正)</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82" w:lineRule="auto"/>
              <w:jc w:val="center"/>
              <w:rPr>
                <w:color w:val="000000" w:themeColor="text1"/>
              </w:rPr>
            </w:pPr>
          </w:p>
          <w:p>
            <w:pPr>
              <w:spacing w:line="282" w:lineRule="auto"/>
              <w:jc w:val="center"/>
              <w:rPr>
                <w:color w:val="000000" w:themeColor="text1"/>
              </w:rPr>
            </w:pPr>
          </w:p>
          <w:p>
            <w:pPr>
              <w:spacing w:line="283" w:lineRule="auto"/>
              <w:jc w:val="center"/>
              <w:rPr>
                <w:color w:val="000000" w:themeColor="text1"/>
              </w:rPr>
            </w:pPr>
          </w:p>
          <w:p>
            <w:pPr>
              <w:spacing w:line="283"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18</w:t>
            </w:r>
          </w:p>
        </w:tc>
        <w:tc>
          <w:tcPr>
            <w:tcW w:w="1649" w:type="dxa"/>
          </w:tcPr>
          <w:p>
            <w:pPr>
              <w:spacing w:line="308" w:lineRule="auto"/>
              <w:jc w:val="center"/>
              <w:rPr>
                <w:color w:val="000000" w:themeColor="text1"/>
              </w:rPr>
            </w:pPr>
          </w:p>
          <w:p>
            <w:pPr>
              <w:spacing w:line="308" w:lineRule="auto"/>
              <w:jc w:val="center"/>
              <w:rPr>
                <w:color w:val="000000" w:themeColor="text1"/>
              </w:rPr>
            </w:pPr>
          </w:p>
          <w:p>
            <w:pPr>
              <w:spacing w:line="308" w:lineRule="auto"/>
              <w:jc w:val="center"/>
              <w:rPr>
                <w:color w:val="000000" w:themeColor="text1"/>
              </w:rPr>
            </w:pPr>
          </w:p>
          <w:p>
            <w:pPr>
              <w:spacing w:before="74"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308" w:lineRule="auto"/>
              <w:jc w:val="center"/>
              <w:rPr>
                <w:color w:val="000000" w:themeColor="text1"/>
              </w:rPr>
            </w:pPr>
          </w:p>
          <w:p>
            <w:pPr>
              <w:spacing w:line="308" w:lineRule="auto"/>
              <w:jc w:val="center"/>
              <w:rPr>
                <w:color w:val="000000" w:themeColor="text1"/>
              </w:rPr>
            </w:pPr>
          </w:p>
          <w:p>
            <w:pPr>
              <w:spacing w:line="308" w:lineRule="auto"/>
              <w:jc w:val="center"/>
              <w:rPr>
                <w:color w:val="000000" w:themeColor="text1"/>
              </w:rPr>
            </w:pPr>
          </w:p>
          <w:p>
            <w:pPr>
              <w:spacing w:before="74" w:line="270" w:lineRule="auto"/>
              <w:ind w:left="62"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水</w:t>
            </w:r>
            <w:r>
              <w:rPr>
                <w:rFonts w:ascii="仿宋" w:hAnsi="仿宋" w:eastAsia="仿宋" w:cs="仿宋"/>
                <w:color w:val="000000" w:themeColor="text1"/>
                <w:spacing w:val="13"/>
                <w:sz w:val="23"/>
                <w:szCs w:val="23"/>
              </w:rPr>
              <w:t>运工程建设项目竣工</w:t>
            </w:r>
            <w:r>
              <w:rPr>
                <w:rFonts w:ascii="仿宋" w:hAnsi="仿宋" w:eastAsia="仿宋" w:cs="仿宋"/>
                <w:color w:val="000000" w:themeColor="text1"/>
                <w:spacing w:val="5"/>
                <w:sz w:val="23"/>
                <w:szCs w:val="23"/>
              </w:rPr>
              <w:t>验</w:t>
            </w:r>
            <w:r>
              <w:rPr>
                <w:rFonts w:ascii="仿宋" w:hAnsi="仿宋" w:eastAsia="仿宋" w:cs="仿宋"/>
                <w:color w:val="000000" w:themeColor="text1"/>
                <w:spacing w:val="4"/>
                <w:sz w:val="23"/>
                <w:szCs w:val="23"/>
              </w:rPr>
              <w:t>收</w:t>
            </w:r>
          </w:p>
        </w:tc>
        <w:tc>
          <w:tcPr>
            <w:tcW w:w="2429" w:type="dxa"/>
          </w:tcPr>
          <w:p>
            <w:pPr>
              <w:spacing w:line="308" w:lineRule="auto"/>
              <w:jc w:val="center"/>
              <w:rPr>
                <w:color w:val="000000" w:themeColor="text1"/>
              </w:rPr>
            </w:pPr>
          </w:p>
          <w:p>
            <w:pPr>
              <w:spacing w:line="308" w:lineRule="auto"/>
              <w:jc w:val="center"/>
              <w:rPr>
                <w:color w:val="000000" w:themeColor="text1"/>
              </w:rPr>
            </w:pPr>
          </w:p>
          <w:p>
            <w:pPr>
              <w:spacing w:line="308" w:lineRule="auto"/>
              <w:jc w:val="center"/>
              <w:rPr>
                <w:color w:val="000000" w:themeColor="text1"/>
              </w:rPr>
            </w:pPr>
          </w:p>
          <w:p>
            <w:pPr>
              <w:spacing w:before="75" w:line="269" w:lineRule="auto"/>
              <w:ind w:left="63" w:right="55"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中华人民共和国航道法》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中华人民共和国航道管理条例》</w:t>
            </w:r>
          </w:p>
          <w:p>
            <w:pPr>
              <w:spacing w:before="41" w:line="257" w:lineRule="auto"/>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港口工程建设管理规定》  (交通运输部</w:t>
            </w:r>
            <w:r>
              <w:rPr>
                <w:rFonts w:ascii="仿宋" w:hAnsi="仿宋" w:eastAsia="仿宋" w:cs="仿宋"/>
                <w:color w:val="000000" w:themeColor="text1"/>
                <w:spacing w:val="-6"/>
                <w:sz w:val="23"/>
                <w:szCs w:val="23"/>
              </w:rPr>
              <w:t xml:space="preserve">令 </w:t>
            </w:r>
            <w:r>
              <w:rPr>
                <w:rFonts w:ascii="Times New Roman" w:hAnsi="Times New Roman" w:eastAsia="Times New Roman" w:cs="Times New Roman"/>
                <w:color w:val="000000" w:themeColor="text1"/>
                <w:spacing w:val="-5"/>
                <w:sz w:val="23"/>
                <w:szCs w:val="23"/>
              </w:rPr>
              <w:t>2</w:t>
            </w:r>
            <w:r>
              <w:rPr>
                <w:rFonts w:ascii="Times New Roman" w:hAnsi="Times New Roman" w:eastAsia="Times New Roman" w:cs="Times New Roman"/>
                <w:color w:val="000000" w:themeColor="text1"/>
                <w:spacing w:val="-3"/>
                <w:sz w:val="23"/>
                <w:szCs w:val="23"/>
              </w:rPr>
              <w:t xml:space="preserve">018 </w:t>
            </w:r>
            <w:r>
              <w:rPr>
                <w:rFonts w:ascii="仿宋" w:hAnsi="仿宋" w:eastAsia="仿宋" w:cs="仿宋"/>
                <w:color w:val="000000" w:themeColor="text1"/>
                <w:spacing w:val="-3"/>
                <w:sz w:val="23"/>
                <w:szCs w:val="23"/>
              </w:rPr>
              <w:t xml:space="preserve">年第 </w:t>
            </w:r>
            <w:r>
              <w:rPr>
                <w:rFonts w:ascii="Times New Roman" w:hAnsi="Times New Roman" w:eastAsia="Times New Roman" w:cs="Times New Roman"/>
                <w:color w:val="000000" w:themeColor="text1"/>
                <w:spacing w:val="-3"/>
                <w:sz w:val="23"/>
                <w:szCs w:val="23"/>
              </w:rPr>
              <w:t xml:space="preserve">2 </w:t>
            </w:r>
            <w:r>
              <w:rPr>
                <w:rFonts w:ascii="仿宋" w:hAnsi="仿宋" w:eastAsia="仿宋" w:cs="仿宋"/>
                <w:color w:val="000000" w:themeColor="text1"/>
                <w:spacing w:val="-3"/>
                <w:sz w:val="23"/>
                <w:szCs w:val="23"/>
              </w:rPr>
              <w:t xml:space="preserve">号公布，交通运输部令 </w:t>
            </w:r>
            <w:r>
              <w:rPr>
                <w:rFonts w:ascii="Times New Roman" w:hAnsi="Times New Roman" w:eastAsia="Times New Roman" w:cs="Times New Roman"/>
                <w:color w:val="000000" w:themeColor="text1"/>
                <w:spacing w:val="-3"/>
                <w:sz w:val="23"/>
                <w:szCs w:val="23"/>
              </w:rPr>
              <w:t>2019</w:t>
            </w:r>
            <w:r>
              <w:rPr>
                <w:rFonts w:ascii="仿宋" w:hAnsi="仿宋" w:eastAsia="仿宋" w:cs="仿宋"/>
                <w:color w:val="000000" w:themeColor="text1"/>
                <w:spacing w:val="16"/>
                <w:sz w:val="23"/>
                <w:szCs w:val="23"/>
              </w:rPr>
              <w:t>年</w:t>
            </w:r>
            <w:r>
              <w:rPr>
                <w:rFonts w:ascii="仿宋" w:hAnsi="仿宋" w:eastAsia="仿宋" w:cs="仿宋"/>
                <w:color w:val="000000" w:themeColor="text1"/>
                <w:spacing w:val="13"/>
                <w:sz w:val="23"/>
                <w:szCs w:val="23"/>
              </w:rPr>
              <w:t>第</w:t>
            </w:r>
            <w:r>
              <w:rPr>
                <w:rFonts w:ascii="Times New Roman" w:hAnsi="Times New Roman" w:eastAsia="Times New Roman" w:cs="Times New Roman"/>
                <w:color w:val="000000" w:themeColor="text1"/>
                <w:spacing w:val="13"/>
                <w:sz w:val="23"/>
                <w:szCs w:val="23"/>
              </w:rPr>
              <w:t xml:space="preserve">32 </w:t>
            </w:r>
            <w:r>
              <w:rPr>
                <w:rFonts w:ascii="仿宋" w:hAnsi="仿宋" w:eastAsia="仿宋" w:cs="仿宋"/>
                <w:color w:val="000000" w:themeColor="text1"/>
                <w:spacing w:val="13"/>
                <w:sz w:val="23"/>
                <w:szCs w:val="23"/>
              </w:rPr>
              <w:t>号修正)</w:t>
            </w:r>
          </w:p>
          <w:p>
            <w:pPr>
              <w:spacing w:before="1"/>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航道工程建设管理规定》  (交通运输部</w:t>
            </w:r>
            <w:r>
              <w:rPr>
                <w:rFonts w:ascii="仿宋" w:hAnsi="仿宋" w:eastAsia="仿宋" w:cs="仿宋"/>
                <w:color w:val="000000" w:themeColor="text1"/>
                <w:spacing w:val="-10"/>
                <w:sz w:val="23"/>
                <w:szCs w:val="23"/>
              </w:rPr>
              <w:t xml:space="preserve">令 </w:t>
            </w:r>
            <w:r>
              <w:rPr>
                <w:rFonts w:ascii="Times New Roman" w:hAnsi="Times New Roman" w:eastAsia="Times New Roman" w:cs="Times New Roman"/>
                <w:color w:val="000000" w:themeColor="text1"/>
                <w:spacing w:val="-7"/>
                <w:sz w:val="23"/>
                <w:szCs w:val="23"/>
              </w:rPr>
              <w:t>2</w:t>
            </w:r>
            <w:r>
              <w:rPr>
                <w:rFonts w:ascii="Times New Roman" w:hAnsi="Times New Roman" w:eastAsia="Times New Roman" w:cs="Times New Roman"/>
                <w:color w:val="000000" w:themeColor="text1"/>
                <w:spacing w:val="-5"/>
                <w:sz w:val="23"/>
                <w:szCs w:val="23"/>
              </w:rPr>
              <w:t xml:space="preserve">019 </w:t>
            </w:r>
            <w:r>
              <w:rPr>
                <w:rFonts w:ascii="仿宋" w:hAnsi="仿宋" w:eastAsia="仿宋" w:cs="仿宋"/>
                <w:color w:val="000000" w:themeColor="text1"/>
                <w:spacing w:val="-5"/>
                <w:sz w:val="23"/>
                <w:szCs w:val="23"/>
              </w:rPr>
              <w:t xml:space="preserve">年第 </w:t>
            </w:r>
            <w:r>
              <w:rPr>
                <w:rFonts w:ascii="Times New Roman" w:hAnsi="Times New Roman" w:eastAsia="Times New Roman" w:cs="Times New Roman"/>
                <w:color w:val="000000" w:themeColor="text1"/>
                <w:spacing w:val="-5"/>
                <w:sz w:val="23"/>
                <w:szCs w:val="23"/>
              </w:rPr>
              <w:t xml:space="preserve">44 </w:t>
            </w:r>
            <w:r>
              <w:rPr>
                <w:rFonts w:ascii="仿宋" w:hAnsi="仿宋" w:eastAsia="仿宋" w:cs="仿宋"/>
                <w:color w:val="000000" w:themeColor="text1"/>
                <w:spacing w:val="-5"/>
                <w:sz w:val="23"/>
                <w:szCs w:val="23"/>
              </w:rPr>
              <w:t>号 )</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bl>
    <w:p>
      <w:pPr>
        <w:jc w:val="center"/>
        <w:rPr>
          <w:color w:val="000000" w:themeColor="text1"/>
        </w:rPr>
        <w:sectPr>
          <w:footerReference r:id="rId18" w:type="default"/>
          <w:type w:val="nextColumn"/>
          <w:pgSz w:w="16839" w:h="11905"/>
          <w:pgMar w:top="1440" w:right="1440" w:bottom="1440" w:left="1440" w:header="0" w:footer="994" w:gutter="0"/>
          <w:cols w:space="720" w:num="1"/>
          <w:docGrid w:linePitch="286" w:charSpace="0"/>
        </w:sectPr>
      </w:pPr>
    </w:p>
    <w:tbl>
      <w:tblPr>
        <w:tblStyle w:val="6"/>
        <w:tblpPr w:leftFromText="180" w:rightFromText="180" w:vertAnchor="text" w:horzAnchor="page" w:tblpX="1313" w:tblpY="107"/>
        <w:tblOverlap w:val="never"/>
        <w:tblW w:w="141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19</w:t>
            </w:r>
          </w:p>
        </w:tc>
        <w:tc>
          <w:tcPr>
            <w:tcW w:w="1649" w:type="dxa"/>
          </w:tcPr>
          <w:p>
            <w:pPr>
              <w:spacing w:before="46"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206" w:line="240" w:lineRule="exact"/>
              <w:ind w:left="68"/>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港</w:t>
            </w:r>
            <w:r>
              <w:rPr>
                <w:rFonts w:ascii="仿宋" w:hAnsi="仿宋" w:eastAsia="仿宋" w:cs="仿宋"/>
                <w:color w:val="000000" w:themeColor="text1"/>
                <w:spacing w:val="7"/>
                <w:sz w:val="23"/>
                <w:szCs w:val="23"/>
              </w:rPr>
              <w:t>口经营许可</w:t>
            </w:r>
          </w:p>
        </w:tc>
        <w:tc>
          <w:tcPr>
            <w:tcW w:w="2429" w:type="dxa"/>
          </w:tcPr>
          <w:p>
            <w:pPr>
              <w:spacing w:before="45" w:line="240" w:lineRule="exact"/>
              <w:ind w:left="104" w:right="55" w:hanging="3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6"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813" w:type="dxa"/>
          </w:tcPr>
          <w:p>
            <w:pPr>
              <w:spacing w:line="325" w:lineRule="auto"/>
              <w:jc w:val="center"/>
              <w:rPr>
                <w:color w:val="000000" w:themeColor="text1"/>
              </w:rPr>
            </w:pPr>
          </w:p>
          <w:p>
            <w:pPr>
              <w:spacing w:line="326"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20</w:t>
            </w:r>
          </w:p>
        </w:tc>
        <w:tc>
          <w:tcPr>
            <w:tcW w:w="1649" w:type="dxa"/>
          </w:tcPr>
          <w:p>
            <w:pPr>
              <w:spacing w:line="240" w:lineRule="exact"/>
              <w:jc w:val="center"/>
              <w:rPr>
                <w:color w:val="000000" w:themeColor="text1"/>
              </w:rPr>
            </w:pPr>
          </w:p>
          <w:p>
            <w:pPr>
              <w:spacing w:before="75"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40" w:lineRule="exact"/>
              <w:jc w:val="center"/>
              <w:rPr>
                <w:color w:val="000000" w:themeColor="text1"/>
              </w:rPr>
            </w:pPr>
          </w:p>
          <w:p>
            <w:pPr>
              <w:spacing w:before="75" w:line="240" w:lineRule="exact"/>
              <w:ind w:left="67" w:right="55" w:hanging="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危</w:t>
            </w:r>
            <w:r>
              <w:rPr>
                <w:rFonts w:ascii="仿宋" w:hAnsi="仿宋" w:eastAsia="仿宋" w:cs="仿宋"/>
                <w:color w:val="000000" w:themeColor="text1"/>
                <w:spacing w:val="13"/>
                <w:sz w:val="23"/>
                <w:szCs w:val="23"/>
              </w:rPr>
              <w:t>险货物港口建设项目</w:t>
            </w:r>
            <w:r>
              <w:rPr>
                <w:rFonts w:ascii="仿宋" w:hAnsi="仿宋" w:eastAsia="仿宋" w:cs="仿宋"/>
                <w:color w:val="000000" w:themeColor="text1"/>
                <w:spacing w:val="9"/>
                <w:sz w:val="23"/>
                <w:szCs w:val="23"/>
              </w:rPr>
              <w:t>安</w:t>
            </w:r>
            <w:r>
              <w:rPr>
                <w:rFonts w:ascii="仿宋" w:hAnsi="仿宋" w:eastAsia="仿宋" w:cs="仿宋"/>
                <w:color w:val="000000" w:themeColor="text1"/>
                <w:spacing w:val="7"/>
                <w:sz w:val="23"/>
                <w:szCs w:val="23"/>
              </w:rPr>
              <w:t>全条件审查</w:t>
            </w:r>
          </w:p>
        </w:tc>
        <w:tc>
          <w:tcPr>
            <w:tcW w:w="2429" w:type="dxa"/>
          </w:tcPr>
          <w:p>
            <w:pPr>
              <w:spacing w:line="240" w:lineRule="exact"/>
              <w:jc w:val="center"/>
              <w:rPr>
                <w:color w:val="000000" w:themeColor="text1"/>
              </w:rPr>
            </w:pPr>
          </w:p>
          <w:p>
            <w:pPr>
              <w:spacing w:before="75" w:line="240" w:lineRule="exact"/>
              <w:ind w:left="104" w:right="55" w:hanging="3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42"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危险化学品安全管理条例》</w:t>
            </w:r>
          </w:p>
          <w:p>
            <w:pPr>
              <w:spacing w:before="40" w:line="24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港口危险货物安全管理规定》  (交通运</w:t>
            </w:r>
            <w:r>
              <w:rPr>
                <w:rFonts w:ascii="仿宋" w:hAnsi="仿宋" w:eastAsia="仿宋" w:cs="仿宋"/>
                <w:color w:val="000000" w:themeColor="text1"/>
                <w:spacing w:val="2"/>
                <w:sz w:val="23"/>
                <w:szCs w:val="23"/>
              </w:rPr>
              <w:t xml:space="preserve">输部令 </w:t>
            </w:r>
            <w:r>
              <w:rPr>
                <w:rFonts w:ascii="Times New Roman" w:hAnsi="Times New Roman" w:eastAsia="Times New Roman" w:cs="Times New Roman"/>
                <w:color w:val="000000" w:themeColor="text1"/>
                <w:spacing w:val="1"/>
                <w:sz w:val="23"/>
                <w:szCs w:val="23"/>
              </w:rPr>
              <w:t xml:space="preserve">2017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2 </w:t>
            </w:r>
            <w:r>
              <w:rPr>
                <w:rFonts w:ascii="仿宋" w:hAnsi="仿宋" w:eastAsia="仿宋" w:cs="仿宋"/>
                <w:color w:val="000000" w:themeColor="text1"/>
                <w:spacing w:val="1"/>
                <w:sz w:val="23"/>
                <w:szCs w:val="23"/>
              </w:rPr>
              <w:t>号公布，交通运输部令</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3</w:t>
            </w:r>
            <w:r>
              <w:rPr>
                <w:rFonts w:ascii="Times New Roman" w:hAnsi="Times New Roman" w:eastAsia="Times New Roman" w:cs="Times New Roman"/>
                <w:color w:val="000000" w:themeColor="text1"/>
                <w:spacing w:val="-1"/>
                <w:sz w:val="23"/>
                <w:szCs w:val="23"/>
              </w:rPr>
              <w:t xml:space="preserve">4 </w:t>
            </w:r>
            <w:r>
              <w:rPr>
                <w:rFonts w:ascii="仿宋" w:hAnsi="仿宋" w:eastAsia="仿宋" w:cs="仿宋"/>
                <w:color w:val="000000" w:themeColor="text1"/>
                <w:spacing w:val="-1"/>
                <w:sz w:val="23"/>
                <w:szCs w:val="23"/>
              </w:rPr>
              <w:t>号修正 )</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325" w:lineRule="auto"/>
              <w:jc w:val="center"/>
              <w:rPr>
                <w:color w:val="000000" w:themeColor="text1"/>
              </w:rPr>
            </w:pPr>
          </w:p>
          <w:p>
            <w:pPr>
              <w:spacing w:line="326" w:lineRule="auto"/>
              <w:jc w:val="center"/>
              <w:rPr>
                <w:color w:val="000000" w:themeColor="text1"/>
              </w:rPr>
            </w:pPr>
          </w:p>
          <w:p>
            <w:pPr>
              <w:spacing w:before="67"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21</w:t>
            </w:r>
          </w:p>
        </w:tc>
        <w:tc>
          <w:tcPr>
            <w:tcW w:w="1649" w:type="dxa"/>
          </w:tcPr>
          <w:p>
            <w:pPr>
              <w:spacing w:line="240" w:lineRule="exact"/>
              <w:jc w:val="center"/>
              <w:rPr>
                <w:color w:val="000000" w:themeColor="text1"/>
              </w:rPr>
            </w:pPr>
          </w:p>
          <w:p>
            <w:pPr>
              <w:spacing w:before="75"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40" w:lineRule="exact"/>
              <w:jc w:val="center"/>
              <w:rPr>
                <w:color w:val="000000" w:themeColor="text1"/>
              </w:rPr>
            </w:pPr>
          </w:p>
          <w:p>
            <w:pPr>
              <w:spacing w:before="75" w:line="240" w:lineRule="exact"/>
              <w:ind w:left="67" w:right="55" w:hanging="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危</w:t>
            </w:r>
            <w:r>
              <w:rPr>
                <w:rFonts w:ascii="仿宋" w:hAnsi="仿宋" w:eastAsia="仿宋" w:cs="仿宋"/>
                <w:color w:val="000000" w:themeColor="text1"/>
                <w:spacing w:val="13"/>
                <w:sz w:val="23"/>
                <w:szCs w:val="23"/>
              </w:rPr>
              <w:t>险货物港口建设项目</w:t>
            </w:r>
            <w:r>
              <w:rPr>
                <w:rFonts w:ascii="仿宋" w:hAnsi="仿宋" w:eastAsia="仿宋" w:cs="仿宋"/>
                <w:color w:val="000000" w:themeColor="text1"/>
                <w:spacing w:val="8"/>
                <w:sz w:val="23"/>
                <w:szCs w:val="23"/>
              </w:rPr>
              <w:t>安全设施设计审查</w:t>
            </w:r>
          </w:p>
        </w:tc>
        <w:tc>
          <w:tcPr>
            <w:tcW w:w="2429" w:type="dxa"/>
          </w:tcPr>
          <w:p>
            <w:pPr>
              <w:spacing w:line="240" w:lineRule="exact"/>
              <w:jc w:val="center"/>
              <w:rPr>
                <w:color w:val="000000" w:themeColor="text1"/>
              </w:rPr>
            </w:pPr>
          </w:p>
          <w:p>
            <w:pPr>
              <w:spacing w:before="74" w:line="240" w:lineRule="exact"/>
              <w:ind w:left="104" w:right="55" w:hanging="3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4"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40"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41" w:line="24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港口危险货物安全管理规定》  (交通运</w:t>
            </w:r>
            <w:r>
              <w:rPr>
                <w:rFonts w:ascii="仿宋" w:hAnsi="仿宋" w:eastAsia="仿宋" w:cs="仿宋"/>
                <w:color w:val="000000" w:themeColor="text1"/>
                <w:spacing w:val="2"/>
                <w:sz w:val="23"/>
                <w:szCs w:val="23"/>
              </w:rPr>
              <w:t xml:space="preserve">输部令 </w:t>
            </w:r>
            <w:r>
              <w:rPr>
                <w:rFonts w:ascii="Times New Roman" w:hAnsi="Times New Roman" w:eastAsia="Times New Roman" w:cs="Times New Roman"/>
                <w:color w:val="000000" w:themeColor="text1"/>
                <w:spacing w:val="1"/>
                <w:sz w:val="23"/>
                <w:szCs w:val="23"/>
              </w:rPr>
              <w:t xml:space="preserve">2017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2 </w:t>
            </w:r>
            <w:r>
              <w:rPr>
                <w:rFonts w:ascii="仿宋" w:hAnsi="仿宋" w:eastAsia="仿宋" w:cs="仿宋"/>
                <w:color w:val="000000" w:themeColor="text1"/>
                <w:spacing w:val="1"/>
                <w:sz w:val="23"/>
                <w:szCs w:val="23"/>
              </w:rPr>
              <w:t>号公布，交通运输部令</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3</w:t>
            </w:r>
            <w:r>
              <w:rPr>
                <w:rFonts w:ascii="Times New Roman" w:hAnsi="Times New Roman" w:eastAsia="Times New Roman" w:cs="Times New Roman"/>
                <w:color w:val="000000" w:themeColor="text1"/>
                <w:spacing w:val="-1"/>
                <w:sz w:val="23"/>
                <w:szCs w:val="23"/>
              </w:rPr>
              <w:t xml:space="preserve">4 </w:t>
            </w:r>
            <w:r>
              <w:rPr>
                <w:rFonts w:ascii="仿宋" w:hAnsi="仿宋" w:eastAsia="仿宋" w:cs="仿宋"/>
                <w:color w:val="000000" w:themeColor="text1"/>
                <w:spacing w:val="-1"/>
                <w:sz w:val="23"/>
                <w:szCs w:val="23"/>
              </w:rPr>
              <w:t>号修正 )</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许可权在省里，县局负责资料收集，市局进行初审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4"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22</w:t>
            </w:r>
          </w:p>
        </w:tc>
        <w:tc>
          <w:tcPr>
            <w:tcW w:w="1649" w:type="dxa"/>
          </w:tcPr>
          <w:p>
            <w:pPr>
              <w:spacing w:before="44"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4" w:line="240" w:lineRule="exact"/>
              <w:ind w:left="71" w:right="55" w:hanging="3"/>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港</w:t>
            </w:r>
            <w:r>
              <w:rPr>
                <w:rFonts w:ascii="仿宋" w:hAnsi="仿宋" w:eastAsia="仿宋" w:cs="仿宋"/>
                <w:color w:val="000000" w:themeColor="text1"/>
                <w:spacing w:val="12"/>
                <w:sz w:val="23"/>
                <w:szCs w:val="23"/>
              </w:rPr>
              <w:t>口采掘、爆破施工作</w:t>
            </w:r>
            <w:r>
              <w:rPr>
                <w:rFonts w:ascii="仿宋" w:hAnsi="仿宋" w:eastAsia="仿宋" w:cs="仿宋"/>
                <w:color w:val="000000" w:themeColor="text1"/>
                <w:spacing w:val="4"/>
                <w:sz w:val="23"/>
                <w:szCs w:val="23"/>
              </w:rPr>
              <w:t>业</w:t>
            </w:r>
            <w:r>
              <w:rPr>
                <w:rFonts w:ascii="仿宋" w:hAnsi="仿宋" w:eastAsia="仿宋" w:cs="仿宋"/>
                <w:color w:val="000000" w:themeColor="text1"/>
                <w:spacing w:val="3"/>
                <w:sz w:val="23"/>
                <w:szCs w:val="23"/>
              </w:rPr>
              <w:t>许可</w:t>
            </w:r>
          </w:p>
        </w:tc>
        <w:tc>
          <w:tcPr>
            <w:tcW w:w="2429" w:type="dxa"/>
          </w:tcPr>
          <w:p>
            <w:pPr>
              <w:spacing w:before="44" w:line="240" w:lineRule="exact"/>
              <w:ind w:left="104" w:right="55" w:hanging="3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6"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县局负责资料收集，市局进行审批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23</w:t>
            </w:r>
          </w:p>
        </w:tc>
        <w:tc>
          <w:tcPr>
            <w:tcW w:w="1649" w:type="dxa"/>
          </w:tcPr>
          <w:p>
            <w:pPr>
              <w:spacing w:line="240" w:lineRule="exact"/>
              <w:jc w:val="center"/>
              <w:rPr>
                <w:color w:val="000000" w:themeColor="text1"/>
              </w:rPr>
            </w:pPr>
          </w:p>
          <w:p>
            <w:pPr>
              <w:spacing w:before="75"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40" w:lineRule="exact"/>
              <w:jc w:val="center"/>
              <w:rPr>
                <w:color w:val="000000" w:themeColor="text1"/>
              </w:rPr>
            </w:pPr>
          </w:p>
          <w:p>
            <w:pPr>
              <w:spacing w:before="74" w:line="240" w:lineRule="exact"/>
              <w:ind w:left="62" w:right="55" w:firstLine="6"/>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港</w:t>
            </w:r>
            <w:r>
              <w:rPr>
                <w:rFonts w:ascii="仿宋" w:hAnsi="仿宋" w:eastAsia="仿宋" w:cs="仿宋"/>
                <w:color w:val="000000" w:themeColor="text1"/>
                <w:spacing w:val="12"/>
                <w:sz w:val="23"/>
                <w:szCs w:val="23"/>
              </w:rPr>
              <w:t>口内进行危险货物的</w:t>
            </w:r>
            <w:r>
              <w:rPr>
                <w:rFonts w:ascii="仿宋" w:hAnsi="仿宋" w:eastAsia="仿宋" w:cs="仿宋"/>
                <w:color w:val="000000" w:themeColor="text1"/>
                <w:spacing w:val="9"/>
                <w:sz w:val="23"/>
                <w:szCs w:val="23"/>
              </w:rPr>
              <w:t>装卸、过驳作业许</w:t>
            </w:r>
            <w:r>
              <w:rPr>
                <w:rFonts w:ascii="仿宋" w:hAnsi="仿宋" w:eastAsia="仿宋" w:cs="仿宋"/>
                <w:color w:val="000000" w:themeColor="text1"/>
                <w:spacing w:val="8"/>
                <w:sz w:val="23"/>
                <w:szCs w:val="23"/>
              </w:rPr>
              <w:t>可</w:t>
            </w:r>
          </w:p>
        </w:tc>
        <w:tc>
          <w:tcPr>
            <w:tcW w:w="2429" w:type="dxa"/>
          </w:tcPr>
          <w:p>
            <w:pPr>
              <w:spacing w:line="240" w:lineRule="exact"/>
              <w:jc w:val="center"/>
              <w:rPr>
                <w:color w:val="000000" w:themeColor="text1"/>
              </w:rPr>
            </w:pPr>
          </w:p>
          <w:p>
            <w:pPr>
              <w:spacing w:before="74" w:line="240" w:lineRule="exact"/>
              <w:ind w:left="104" w:right="55" w:hanging="3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中华人民共和国港口法》</w:t>
            </w:r>
          </w:p>
          <w:p>
            <w:pPr>
              <w:spacing w:before="39" w:line="24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港口危险货物安全管理规定》  (交通运</w:t>
            </w:r>
            <w:r>
              <w:rPr>
                <w:rFonts w:ascii="仿宋" w:hAnsi="仿宋" w:eastAsia="仿宋" w:cs="仿宋"/>
                <w:color w:val="000000" w:themeColor="text1"/>
                <w:spacing w:val="2"/>
                <w:sz w:val="23"/>
                <w:szCs w:val="23"/>
              </w:rPr>
              <w:t xml:space="preserve">输部令 </w:t>
            </w:r>
            <w:r>
              <w:rPr>
                <w:rFonts w:ascii="Times New Roman" w:hAnsi="Times New Roman" w:eastAsia="Times New Roman" w:cs="Times New Roman"/>
                <w:color w:val="000000" w:themeColor="text1"/>
                <w:spacing w:val="1"/>
                <w:sz w:val="23"/>
                <w:szCs w:val="23"/>
              </w:rPr>
              <w:t xml:space="preserve">2017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2 </w:t>
            </w:r>
            <w:r>
              <w:rPr>
                <w:rFonts w:ascii="仿宋" w:hAnsi="仿宋" w:eastAsia="仿宋" w:cs="仿宋"/>
                <w:color w:val="000000" w:themeColor="text1"/>
                <w:spacing w:val="1"/>
                <w:sz w:val="23"/>
                <w:szCs w:val="23"/>
              </w:rPr>
              <w:t>号公布，交通运输部令</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3</w:t>
            </w:r>
            <w:r>
              <w:rPr>
                <w:rFonts w:ascii="Times New Roman" w:hAnsi="Times New Roman" w:eastAsia="Times New Roman" w:cs="Times New Roman"/>
                <w:color w:val="000000" w:themeColor="text1"/>
                <w:spacing w:val="-1"/>
                <w:sz w:val="23"/>
                <w:szCs w:val="23"/>
              </w:rPr>
              <w:t xml:space="preserve">4 </w:t>
            </w:r>
            <w:r>
              <w:rPr>
                <w:rFonts w:ascii="仿宋" w:hAnsi="仿宋" w:eastAsia="仿宋" w:cs="仿宋"/>
                <w:color w:val="000000" w:themeColor="text1"/>
                <w:spacing w:val="-1"/>
                <w:sz w:val="23"/>
                <w:szCs w:val="23"/>
              </w:rPr>
              <w:t>号修正 )</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813" w:type="dxa"/>
          </w:tcPr>
          <w:p>
            <w:pPr>
              <w:spacing w:line="279" w:lineRule="auto"/>
              <w:jc w:val="center"/>
              <w:rPr>
                <w:color w:val="000000" w:themeColor="text1"/>
              </w:rPr>
            </w:pPr>
          </w:p>
          <w:p>
            <w:pPr>
              <w:spacing w:line="280"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24</w:t>
            </w:r>
          </w:p>
        </w:tc>
        <w:tc>
          <w:tcPr>
            <w:tcW w:w="1649" w:type="dxa"/>
          </w:tcPr>
          <w:p>
            <w:pPr>
              <w:spacing w:line="240" w:lineRule="exact"/>
              <w:jc w:val="center"/>
              <w:rPr>
                <w:color w:val="000000" w:themeColor="text1"/>
              </w:rPr>
            </w:pPr>
          </w:p>
          <w:p>
            <w:pPr>
              <w:spacing w:before="75"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105" w:line="240" w:lineRule="exact"/>
              <w:ind w:left="57" w:firstLine="7"/>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在</w:t>
            </w:r>
            <w:r>
              <w:rPr>
                <w:rFonts w:ascii="仿宋" w:hAnsi="仿宋" w:eastAsia="仿宋" w:cs="仿宋"/>
                <w:color w:val="000000" w:themeColor="text1"/>
                <w:spacing w:val="13"/>
                <w:sz w:val="23"/>
                <w:szCs w:val="23"/>
              </w:rPr>
              <w:t>内河通航水域载运、</w:t>
            </w:r>
            <w:r>
              <w:rPr>
                <w:rFonts w:ascii="仿宋" w:hAnsi="仿宋" w:eastAsia="仿宋" w:cs="仿宋"/>
                <w:color w:val="000000" w:themeColor="text1"/>
                <w:spacing w:val="-6"/>
                <w:sz w:val="23"/>
                <w:szCs w:val="23"/>
              </w:rPr>
              <w:t>拖带</w:t>
            </w:r>
            <w:r>
              <w:rPr>
                <w:rFonts w:ascii="仿宋" w:hAnsi="仿宋" w:eastAsia="仿宋" w:cs="仿宋"/>
                <w:color w:val="000000" w:themeColor="text1"/>
                <w:spacing w:val="-3"/>
                <w:sz w:val="23"/>
                <w:szCs w:val="23"/>
              </w:rPr>
              <w:t>超重、超长、超高、</w:t>
            </w:r>
            <w:r>
              <w:rPr>
                <w:rFonts w:ascii="仿宋" w:hAnsi="仿宋" w:eastAsia="仿宋" w:cs="仿宋"/>
                <w:color w:val="000000" w:themeColor="text1"/>
                <w:spacing w:val="12"/>
                <w:sz w:val="23"/>
                <w:szCs w:val="23"/>
              </w:rPr>
              <w:t>超宽、半潜物体或者拖</w:t>
            </w:r>
            <w:r>
              <w:rPr>
                <w:rFonts w:ascii="仿宋" w:hAnsi="仿宋" w:eastAsia="仿宋" w:cs="仿宋"/>
                <w:color w:val="000000" w:themeColor="text1"/>
                <w:spacing w:val="8"/>
                <w:sz w:val="23"/>
                <w:szCs w:val="23"/>
              </w:rPr>
              <w:t>放竹、木等物体许</w:t>
            </w:r>
            <w:r>
              <w:rPr>
                <w:rFonts w:ascii="仿宋" w:hAnsi="仿宋" w:eastAsia="仿宋" w:cs="仿宋"/>
                <w:color w:val="000000" w:themeColor="text1"/>
                <w:spacing w:val="7"/>
                <w:sz w:val="23"/>
                <w:szCs w:val="23"/>
              </w:rPr>
              <w:t>可</w:t>
            </w:r>
          </w:p>
        </w:tc>
        <w:tc>
          <w:tcPr>
            <w:tcW w:w="2429" w:type="dxa"/>
          </w:tcPr>
          <w:p>
            <w:pPr>
              <w:spacing w:line="240" w:lineRule="exact"/>
              <w:jc w:val="center"/>
              <w:rPr>
                <w:color w:val="000000" w:themeColor="text1"/>
              </w:rPr>
            </w:pPr>
          </w:p>
          <w:p>
            <w:pPr>
              <w:spacing w:before="74" w:line="24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107" w:line="24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《中华人民</w:t>
            </w:r>
            <w:r>
              <w:rPr>
                <w:rFonts w:ascii="仿宋" w:hAnsi="仿宋" w:eastAsia="仿宋" w:cs="仿宋"/>
                <w:color w:val="000000" w:themeColor="text1"/>
                <w:spacing w:val="-1"/>
                <w:sz w:val="23"/>
                <w:szCs w:val="23"/>
              </w:rPr>
              <w:t>共和国内河交通安全管理条例》</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交通运输部办公厅关于全面推行直属海</w:t>
            </w:r>
            <w:r>
              <w:rPr>
                <w:rFonts w:ascii="仿宋" w:hAnsi="仿宋" w:eastAsia="仿宋" w:cs="仿宋"/>
                <w:color w:val="000000" w:themeColor="text1"/>
                <w:spacing w:val="13"/>
                <w:sz w:val="23"/>
                <w:szCs w:val="23"/>
              </w:rPr>
              <w:t>事系统权责清单制度的通知》  ( 交办</w:t>
            </w:r>
            <w:r>
              <w:rPr>
                <w:rFonts w:ascii="仿宋" w:hAnsi="仿宋" w:eastAsia="仿宋" w:cs="仿宋"/>
                <w:color w:val="000000" w:themeColor="text1"/>
                <w:spacing w:val="11"/>
                <w:sz w:val="23"/>
                <w:szCs w:val="23"/>
              </w:rPr>
              <w:t>海</w:t>
            </w:r>
          </w:p>
          <w:p>
            <w:pPr>
              <w:spacing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2018</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19</w:t>
            </w:r>
            <w:r>
              <w:rPr>
                <w:rFonts w:ascii="仿宋" w:hAnsi="仿宋" w:eastAsia="仿宋" w:cs="仿宋"/>
                <w:color w:val="000000" w:themeColor="text1"/>
                <w:sz w:val="23"/>
                <w:szCs w:val="23"/>
              </w:rPr>
              <w:t>号 )</w:t>
            </w:r>
          </w:p>
        </w:tc>
        <w:tc>
          <w:tcPr>
            <w:tcW w:w="2216" w:type="dxa"/>
          </w:tcPr>
          <w:p>
            <w:pPr>
              <w:spacing w:line="240" w:lineRule="exact"/>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449"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25</w:t>
            </w:r>
          </w:p>
        </w:tc>
        <w:tc>
          <w:tcPr>
            <w:tcW w:w="1649" w:type="dxa"/>
          </w:tcPr>
          <w:p>
            <w:pPr>
              <w:spacing w:line="240" w:lineRule="exact"/>
              <w:jc w:val="center"/>
              <w:rPr>
                <w:color w:val="000000" w:themeColor="text1"/>
              </w:rPr>
            </w:pPr>
          </w:p>
          <w:p>
            <w:pPr>
              <w:spacing w:before="75" w:line="24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158" w:line="240" w:lineRule="exact"/>
              <w:ind w:left="69" w:right="55" w:firstLine="26"/>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内</w:t>
            </w:r>
            <w:r>
              <w:rPr>
                <w:rFonts w:ascii="仿宋" w:hAnsi="仿宋" w:eastAsia="仿宋" w:cs="仿宋"/>
                <w:color w:val="000000" w:themeColor="text1"/>
                <w:spacing w:val="9"/>
                <w:sz w:val="23"/>
                <w:szCs w:val="23"/>
              </w:rPr>
              <w:t>河专用航标设置、撤</w:t>
            </w:r>
            <w:r>
              <w:rPr>
                <w:rFonts w:ascii="仿宋" w:hAnsi="仿宋" w:eastAsia="仿宋" w:cs="仿宋"/>
                <w:color w:val="000000" w:themeColor="text1"/>
                <w:spacing w:val="15"/>
                <w:sz w:val="23"/>
                <w:szCs w:val="23"/>
              </w:rPr>
              <w:t>除</w:t>
            </w:r>
            <w:r>
              <w:rPr>
                <w:rFonts w:ascii="仿宋" w:hAnsi="仿宋" w:eastAsia="仿宋" w:cs="仿宋"/>
                <w:color w:val="000000" w:themeColor="text1"/>
                <w:spacing w:val="12"/>
                <w:sz w:val="23"/>
                <w:szCs w:val="23"/>
              </w:rPr>
              <w:t>、位置移动和其他状</w:t>
            </w:r>
            <w:r>
              <w:rPr>
                <w:rFonts w:ascii="仿宋" w:hAnsi="仿宋" w:eastAsia="仿宋" w:cs="仿宋"/>
                <w:color w:val="000000" w:themeColor="text1"/>
                <w:spacing w:val="9"/>
                <w:sz w:val="23"/>
                <w:szCs w:val="23"/>
              </w:rPr>
              <w:t>况</w:t>
            </w:r>
            <w:r>
              <w:rPr>
                <w:rFonts w:ascii="仿宋" w:hAnsi="仿宋" w:eastAsia="仿宋" w:cs="仿宋"/>
                <w:color w:val="000000" w:themeColor="text1"/>
                <w:spacing w:val="6"/>
                <w:sz w:val="23"/>
                <w:szCs w:val="23"/>
              </w:rPr>
              <w:t>改变审批</w:t>
            </w:r>
          </w:p>
        </w:tc>
        <w:tc>
          <w:tcPr>
            <w:tcW w:w="2429" w:type="dxa"/>
          </w:tcPr>
          <w:p>
            <w:pPr>
              <w:spacing w:line="240" w:lineRule="exact"/>
              <w:jc w:val="center"/>
              <w:rPr>
                <w:color w:val="000000" w:themeColor="text1"/>
              </w:rPr>
            </w:pPr>
          </w:p>
          <w:p>
            <w:pPr>
              <w:spacing w:before="75" w:line="24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line="240" w:lineRule="exact"/>
              <w:jc w:val="center"/>
              <w:rPr>
                <w:color w:val="000000" w:themeColor="text1"/>
              </w:rPr>
            </w:pPr>
          </w:p>
          <w:p>
            <w:pPr>
              <w:spacing w:before="75" w:line="240" w:lineRule="exact"/>
              <w:ind w:left="59" w:right="861"/>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中华人民共和国航标条例》</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中华人民共和国航道管理条例》</w:t>
            </w:r>
          </w:p>
        </w:tc>
        <w:tc>
          <w:tcPr>
            <w:tcW w:w="2216" w:type="dxa"/>
          </w:tcPr>
          <w:p>
            <w:pPr>
              <w:spacing w:line="240" w:lineRule="exact"/>
              <w:jc w:val="center"/>
              <w:rPr>
                <w:color w:val="000000" w:themeColor="text1"/>
              </w:rPr>
            </w:pPr>
          </w:p>
        </w:tc>
      </w:tr>
    </w:tbl>
    <w:p>
      <w:pPr>
        <w:jc w:val="center"/>
        <w:rPr>
          <w:color w:val="000000" w:themeColor="text1"/>
        </w:rPr>
        <w:sectPr>
          <w:footerReference r:id="rId19"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813" w:type="dxa"/>
          </w:tcPr>
          <w:p>
            <w:pPr>
              <w:spacing w:line="282" w:lineRule="auto"/>
              <w:jc w:val="center"/>
              <w:rPr>
                <w:color w:val="000000" w:themeColor="text1"/>
              </w:rPr>
            </w:pPr>
          </w:p>
          <w:p>
            <w:pPr>
              <w:spacing w:line="282" w:lineRule="auto"/>
              <w:jc w:val="center"/>
              <w:rPr>
                <w:color w:val="000000" w:themeColor="text1"/>
              </w:rPr>
            </w:pPr>
          </w:p>
          <w:p>
            <w:pPr>
              <w:spacing w:line="282" w:lineRule="auto"/>
              <w:jc w:val="center"/>
              <w:rPr>
                <w:color w:val="000000" w:themeColor="text1"/>
              </w:rPr>
            </w:pPr>
          </w:p>
          <w:p>
            <w:pPr>
              <w:spacing w:line="282"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126</w:t>
            </w:r>
          </w:p>
        </w:tc>
        <w:tc>
          <w:tcPr>
            <w:tcW w:w="1649" w:type="dxa"/>
          </w:tcPr>
          <w:p>
            <w:pPr>
              <w:spacing w:line="307" w:lineRule="auto"/>
              <w:jc w:val="center"/>
              <w:rPr>
                <w:color w:val="000000" w:themeColor="text1"/>
              </w:rPr>
            </w:pPr>
          </w:p>
          <w:p>
            <w:pPr>
              <w:spacing w:line="307" w:lineRule="auto"/>
              <w:jc w:val="center"/>
              <w:rPr>
                <w:color w:val="000000" w:themeColor="text1"/>
              </w:rPr>
            </w:pPr>
          </w:p>
          <w:p>
            <w:pPr>
              <w:spacing w:line="307" w:lineRule="auto"/>
              <w:jc w:val="center"/>
              <w:rPr>
                <w:color w:val="000000" w:themeColor="text1"/>
              </w:rPr>
            </w:pPr>
          </w:p>
          <w:p>
            <w:pPr>
              <w:spacing w:before="75"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before="74" w:line="264" w:lineRule="auto"/>
              <w:ind w:left="62" w:right="5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船</w:t>
            </w:r>
            <w:r>
              <w:rPr>
                <w:rFonts w:ascii="仿宋" w:hAnsi="仿宋" w:eastAsia="仿宋" w:cs="仿宋"/>
                <w:color w:val="000000" w:themeColor="text1"/>
                <w:spacing w:val="13"/>
                <w:sz w:val="23"/>
                <w:szCs w:val="23"/>
              </w:rPr>
              <w:t>舶进行散装液体污染</w:t>
            </w:r>
            <w:r>
              <w:rPr>
                <w:rFonts w:ascii="仿宋" w:hAnsi="仿宋" w:eastAsia="仿宋" w:cs="仿宋"/>
                <w:color w:val="000000" w:themeColor="text1"/>
                <w:spacing w:val="14"/>
                <w:sz w:val="23"/>
                <w:szCs w:val="23"/>
              </w:rPr>
              <w:t>危</w:t>
            </w:r>
            <w:r>
              <w:rPr>
                <w:rFonts w:ascii="仿宋" w:hAnsi="仿宋" w:eastAsia="仿宋" w:cs="仿宋"/>
                <w:color w:val="000000" w:themeColor="text1"/>
                <w:spacing w:val="13"/>
                <w:sz w:val="23"/>
                <w:szCs w:val="23"/>
              </w:rPr>
              <w:t>害性货物或者危险货</w:t>
            </w:r>
            <w:r>
              <w:rPr>
                <w:rFonts w:ascii="仿宋" w:hAnsi="仿宋" w:eastAsia="仿宋" w:cs="仿宋"/>
                <w:color w:val="000000" w:themeColor="text1"/>
                <w:spacing w:val="12"/>
                <w:sz w:val="23"/>
                <w:szCs w:val="23"/>
              </w:rPr>
              <w:t>物</w:t>
            </w:r>
            <w:r>
              <w:rPr>
                <w:rFonts w:ascii="仿宋" w:hAnsi="仿宋" w:eastAsia="仿宋" w:cs="仿宋"/>
                <w:color w:val="000000" w:themeColor="text1"/>
                <w:spacing w:val="8"/>
                <w:sz w:val="23"/>
                <w:szCs w:val="23"/>
              </w:rPr>
              <w:t>过驳作业许可</w:t>
            </w:r>
          </w:p>
        </w:tc>
        <w:tc>
          <w:tcPr>
            <w:tcW w:w="2429" w:type="dxa"/>
          </w:tcPr>
          <w:p>
            <w:pPr>
              <w:spacing w:line="307" w:lineRule="auto"/>
              <w:jc w:val="center"/>
              <w:rPr>
                <w:color w:val="000000" w:themeColor="text1"/>
              </w:rPr>
            </w:pPr>
          </w:p>
          <w:p>
            <w:pPr>
              <w:spacing w:line="307" w:lineRule="auto"/>
              <w:jc w:val="center"/>
              <w:rPr>
                <w:color w:val="000000" w:themeColor="text1"/>
              </w:rPr>
            </w:pPr>
          </w:p>
          <w:p>
            <w:pPr>
              <w:spacing w:line="308" w:lineRule="auto"/>
              <w:jc w:val="center"/>
              <w:rPr>
                <w:color w:val="000000" w:themeColor="text1"/>
              </w:rPr>
            </w:pPr>
          </w:p>
          <w:p>
            <w:pPr>
              <w:spacing w:before="74" w:line="27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中华人民共和国水污染防治法》</w:t>
            </w:r>
          </w:p>
          <w:p>
            <w:pPr>
              <w:spacing w:before="40" w:line="257" w:lineRule="auto"/>
              <w:ind w:left="59" w:right="10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中华人民共和国海洋环境保护法》</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中华人民共和国海上交通安全法》</w:t>
            </w:r>
            <w:r>
              <w:rPr>
                <w:rFonts w:ascii="仿宋" w:hAnsi="仿宋" w:eastAsia="仿宋" w:cs="仿宋"/>
                <w:color w:val="000000" w:themeColor="text1"/>
                <w:spacing w:val="-2"/>
                <w:sz w:val="23"/>
                <w:szCs w:val="23"/>
              </w:rPr>
              <w:t>《中华人民</w:t>
            </w:r>
            <w:r>
              <w:rPr>
                <w:rFonts w:ascii="仿宋" w:hAnsi="仿宋" w:eastAsia="仿宋" w:cs="仿宋"/>
                <w:color w:val="000000" w:themeColor="text1"/>
                <w:spacing w:val="-1"/>
                <w:sz w:val="23"/>
                <w:szCs w:val="23"/>
              </w:rPr>
              <w:t>共和国内河交通安全管理条例》</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防治船舶污染海洋环境管理条例》</w:t>
            </w:r>
          </w:p>
          <w:p>
            <w:pPr>
              <w:spacing w:line="257"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交通运输部办公厅关于全面推行直属海</w:t>
            </w:r>
            <w:r>
              <w:rPr>
                <w:rFonts w:ascii="仿宋" w:hAnsi="仿宋" w:eastAsia="仿宋" w:cs="仿宋"/>
                <w:color w:val="000000" w:themeColor="text1"/>
                <w:spacing w:val="19"/>
                <w:sz w:val="23"/>
                <w:szCs w:val="23"/>
              </w:rPr>
              <w:t>事</w:t>
            </w:r>
            <w:r>
              <w:rPr>
                <w:rFonts w:ascii="仿宋" w:hAnsi="仿宋" w:eastAsia="仿宋" w:cs="仿宋"/>
                <w:color w:val="000000" w:themeColor="text1"/>
                <w:spacing w:val="12"/>
                <w:sz w:val="23"/>
                <w:szCs w:val="23"/>
              </w:rPr>
              <w:t>系统权责清单制度的通知》  ( 交办海</w:t>
            </w:r>
          </w:p>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2018</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19</w:t>
            </w:r>
            <w:r>
              <w:rPr>
                <w:rFonts w:ascii="仿宋" w:hAnsi="仿宋" w:eastAsia="仿宋" w:cs="仿宋"/>
                <w:color w:val="000000" w:themeColor="text1"/>
                <w:sz w:val="23"/>
                <w:szCs w:val="23"/>
              </w:rPr>
              <w:t>号 )</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13" w:type="dxa"/>
          </w:tcPr>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4"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127</w:t>
            </w:r>
          </w:p>
        </w:tc>
        <w:tc>
          <w:tcPr>
            <w:tcW w:w="1649"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4"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303" w:lineRule="auto"/>
              <w:jc w:val="center"/>
              <w:rPr>
                <w:color w:val="000000" w:themeColor="text1"/>
              </w:rPr>
            </w:pPr>
          </w:p>
          <w:p>
            <w:pPr>
              <w:spacing w:line="304" w:lineRule="auto"/>
              <w:jc w:val="center"/>
              <w:rPr>
                <w:color w:val="000000" w:themeColor="text1"/>
              </w:rPr>
            </w:pPr>
          </w:p>
          <w:p>
            <w:pPr>
              <w:spacing w:before="75" w:line="265" w:lineRule="auto"/>
              <w:ind w:left="69" w:right="55" w:hanging="7"/>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船</w:t>
            </w:r>
            <w:r>
              <w:rPr>
                <w:rFonts w:ascii="仿宋" w:hAnsi="仿宋" w:eastAsia="仿宋" w:cs="仿宋"/>
                <w:color w:val="000000" w:themeColor="text1"/>
                <w:spacing w:val="13"/>
                <w:sz w:val="23"/>
                <w:szCs w:val="23"/>
              </w:rPr>
              <w:t>舶载运污染危害性货</w:t>
            </w:r>
            <w:r>
              <w:rPr>
                <w:rFonts w:ascii="仿宋" w:hAnsi="仿宋" w:eastAsia="仿宋" w:cs="仿宋"/>
                <w:color w:val="000000" w:themeColor="text1"/>
                <w:spacing w:val="15"/>
                <w:sz w:val="23"/>
                <w:szCs w:val="23"/>
              </w:rPr>
              <w:t>物</w:t>
            </w:r>
            <w:r>
              <w:rPr>
                <w:rFonts w:ascii="仿宋" w:hAnsi="仿宋" w:eastAsia="仿宋" w:cs="仿宋"/>
                <w:color w:val="000000" w:themeColor="text1"/>
                <w:spacing w:val="12"/>
                <w:sz w:val="23"/>
                <w:szCs w:val="23"/>
              </w:rPr>
              <w:t>或者危险货物进出港</w:t>
            </w:r>
            <w:r>
              <w:rPr>
                <w:rFonts w:ascii="仿宋" w:hAnsi="仿宋" w:eastAsia="仿宋" w:cs="仿宋"/>
                <w:color w:val="000000" w:themeColor="text1"/>
                <w:spacing w:val="5"/>
                <w:sz w:val="23"/>
                <w:szCs w:val="23"/>
              </w:rPr>
              <w:t>口</w:t>
            </w:r>
            <w:r>
              <w:rPr>
                <w:rFonts w:ascii="仿宋" w:hAnsi="仿宋" w:eastAsia="仿宋" w:cs="仿宋"/>
                <w:color w:val="000000" w:themeColor="text1"/>
                <w:spacing w:val="4"/>
                <w:sz w:val="23"/>
                <w:szCs w:val="23"/>
              </w:rPr>
              <w:t>许可</w:t>
            </w:r>
          </w:p>
        </w:tc>
        <w:tc>
          <w:tcPr>
            <w:tcW w:w="2429"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7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3" w:line="257" w:lineRule="auto"/>
              <w:ind w:left="59" w:right="10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中华人民共和国海洋环境保护法》</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中华人民共和国海上交通安全法》</w:t>
            </w:r>
            <w:r>
              <w:rPr>
                <w:rFonts w:ascii="仿宋" w:hAnsi="仿宋" w:eastAsia="仿宋" w:cs="仿宋"/>
                <w:color w:val="000000" w:themeColor="text1"/>
                <w:spacing w:val="-2"/>
                <w:sz w:val="23"/>
                <w:szCs w:val="23"/>
              </w:rPr>
              <w:t>《中华人民</w:t>
            </w:r>
            <w:r>
              <w:rPr>
                <w:rFonts w:ascii="仿宋" w:hAnsi="仿宋" w:eastAsia="仿宋" w:cs="仿宋"/>
                <w:color w:val="000000" w:themeColor="text1"/>
                <w:spacing w:val="-1"/>
                <w:sz w:val="23"/>
                <w:szCs w:val="23"/>
              </w:rPr>
              <w:t>共和国内河交通安全管理条例》</w:t>
            </w: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防治船舶污染海洋环境管理条例》</w:t>
            </w:r>
          </w:p>
          <w:p>
            <w:pPr>
              <w:spacing w:line="257"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交通运输部办公厅关于全面推行直属海</w:t>
            </w:r>
            <w:r>
              <w:rPr>
                <w:rFonts w:ascii="仿宋" w:hAnsi="仿宋" w:eastAsia="仿宋" w:cs="仿宋"/>
                <w:color w:val="000000" w:themeColor="text1"/>
                <w:spacing w:val="19"/>
                <w:sz w:val="23"/>
                <w:szCs w:val="23"/>
              </w:rPr>
              <w:t>事</w:t>
            </w:r>
            <w:r>
              <w:rPr>
                <w:rFonts w:ascii="仿宋" w:hAnsi="仿宋" w:eastAsia="仿宋" w:cs="仿宋"/>
                <w:color w:val="000000" w:themeColor="text1"/>
                <w:spacing w:val="12"/>
                <w:sz w:val="23"/>
                <w:szCs w:val="23"/>
              </w:rPr>
              <w:t>系统权责清单制度的通知》  ( 交办海</w:t>
            </w:r>
          </w:p>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2018</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19</w:t>
            </w:r>
            <w:r>
              <w:rPr>
                <w:rFonts w:ascii="仿宋" w:hAnsi="仿宋" w:eastAsia="仿宋" w:cs="仿宋"/>
                <w:color w:val="000000" w:themeColor="text1"/>
                <w:sz w:val="23"/>
                <w:szCs w:val="23"/>
              </w:rPr>
              <w:t>号 )</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6"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128</w:t>
            </w:r>
          </w:p>
        </w:tc>
        <w:tc>
          <w:tcPr>
            <w:tcW w:w="1649" w:type="dxa"/>
          </w:tcPr>
          <w:p>
            <w:pPr>
              <w:spacing w:before="46"/>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6"/>
              <w:ind w:left="62" w:right="55" w:firstLine="5"/>
              <w:jc w:val="center"/>
              <w:rPr>
                <w:rFonts w:ascii="仿宋" w:hAnsi="仿宋" w:eastAsia="仿宋" w:cs="仿宋"/>
                <w:color w:val="000000" w:themeColor="text1"/>
                <w:sz w:val="23"/>
                <w:szCs w:val="23"/>
              </w:rPr>
            </w:pPr>
            <w:r>
              <w:rPr>
                <w:rFonts w:ascii="仿宋" w:hAnsi="仿宋" w:eastAsia="仿宋" w:cs="仿宋"/>
                <w:color w:val="000000" w:themeColor="text1"/>
                <w:spacing w:val="43"/>
                <w:sz w:val="23"/>
                <w:szCs w:val="23"/>
              </w:rPr>
              <w:t>海</w:t>
            </w:r>
            <w:r>
              <w:rPr>
                <w:rFonts w:ascii="仿宋" w:hAnsi="仿宋" w:eastAsia="仿宋" w:cs="仿宋"/>
                <w:color w:val="000000" w:themeColor="text1"/>
                <w:spacing w:val="39"/>
                <w:sz w:val="23"/>
                <w:szCs w:val="23"/>
              </w:rPr>
              <w:t>域或者内河通航水</w:t>
            </w:r>
            <w:r>
              <w:rPr>
                <w:rFonts w:ascii="仿宋" w:hAnsi="仿宋" w:eastAsia="仿宋" w:cs="仿宋"/>
                <w:color w:val="000000" w:themeColor="text1"/>
                <w:spacing w:val="9"/>
                <w:sz w:val="23"/>
                <w:szCs w:val="23"/>
              </w:rPr>
              <w:t>域、岸线施工作业许可</w:t>
            </w:r>
          </w:p>
        </w:tc>
        <w:tc>
          <w:tcPr>
            <w:tcW w:w="2429" w:type="dxa"/>
          </w:tcPr>
          <w:p>
            <w:pPr>
              <w:spacing w:before="46"/>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6"/>
              <w:ind w:left="59" w:right="10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中华人民共和国海上交通安全法》</w:t>
            </w:r>
            <w:r>
              <w:rPr>
                <w:rFonts w:ascii="仿宋" w:hAnsi="仿宋" w:eastAsia="仿宋" w:cs="仿宋"/>
                <w:color w:val="000000" w:themeColor="text1"/>
                <w:spacing w:val="-2"/>
                <w:sz w:val="23"/>
                <w:szCs w:val="23"/>
              </w:rPr>
              <w:t>《中华人民</w:t>
            </w:r>
            <w:r>
              <w:rPr>
                <w:rFonts w:ascii="仿宋" w:hAnsi="仿宋" w:eastAsia="仿宋" w:cs="仿宋"/>
                <w:color w:val="000000" w:themeColor="text1"/>
                <w:spacing w:val="-1"/>
                <w:sz w:val="23"/>
                <w:szCs w:val="23"/>
              </w:rPr>
              <w:t>共和国内河交通安全管理条例》</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13" w:type="dxa"/>
          </w:tcPr>
          <w:p>
            <w:pPr>
              <w:spacing w:line="328" w:lineRule="auto"/>
              <w:jc w:val="center"/>
              <w:rPr>
                <w:color w:val="000000" w:themeColor="text1"/>
              </w:rPr>
            </w:pPr>
          </w:p>
          <w:p>
            <w:pPr>
              <w:spacing w:line="328" w:lineRule="auto"/>
              <w:jc w:val="center"/>
              <w:rPr>
                <w:color w:val="000000" w:themeColor="text1"/>
              </w:rPr>
            </w:pPr>
          </w:p>
          <w:p>
            <w:pPr>
              <w:spacing w:before="66"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29</w:t>
            </w:r>
          </w:p>
        </w:tc>
        <w:tc>
          <w:tcPr>
            <w:tcW w:w="1649" w:type="dxa"/>
          </w:tcPr>
          <w:p>
            <w:pPr>
              <w:spacing w:line="447" w:lineRule="auto"/>
              <w:jc w:val="center"/>
              <w:rPr>
                <w:color w:val="000000" w:themeColor="text1"/>
              </w:rPr>
            </w:pPr>
          </w:p>
          <w:p>
            <w:pPr>
              <w:spacing w:before="74"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303" w:lineRule="auto"/>
              <w:jc w:val="center"/>
              <w:rPr>
                <w:color w:val="000000" w:themeColor="text1"/>
              </w:rPr>
            </w:pPr>
          </w:p>
          <w:p>
            <w:pPr>
              <w:spacing w:line="303" w:lineRule="auto"/>
              <w:jc w:val="center"/>
              <w:rPr>
                <w:color w:val="000000" w:themeColor="text1"/>
              </w:rPr>
            </w:pPr>
          </w:p>
          <w:p>
            <w:pPr>
              <w:spacing w:before="75" w:line="224"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船</w:t>
            </w:r>
            <w:r>
              <w:rPr>
                <w:rFonts w:ascii="仿宋" w:hAnsi="仿宋" w:eastAsia="仿宋" w:cs="仿宋"/>
                <w:color w:val="000000" w:themeColor="text1"/>
                <w:spacing w:val="8"/>
                <w:sz w:val="23"/>
                <w:szCs w:val="23"/>
              </w:rPr>
              <w:t>舶国籍登记</w:t>
            </w:r>
          </w:p>
        </w:tc>
        <w:tc>
          <w:tcPr>
            <w:tcW w:w="2429" w:type="dxa"/>
          </w:tcPr>
          <w:p>
            <w:pPr>
              <w:spacing w:line="447" w:lineRule="auto"/>
              <w:jc w:val="center"/>
              <w:rPr>
                <w:color w:val="000000" w:themeColor="text1"/>
              </w:rPr>
            </w:pPr>
          </w:p>
          <w:p>
            <w:pPr>
              <w:spacing w:before="75" w:line="27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5" w:line="257"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中华人民共和国海上交通安全法》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中华人民共和国船舶登记条例》</w:t>
            </w:r>
          </w:p>
          <w:p>
            <w:pPr>
              <w:spacing w:line="257"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交通运输部办公厅关于全面推行直属海</w:t>
            </w:r>
            <w:r>
              <w:rPr>
                <w:rFonts w:ascii="仿宋" w:hAnsi="仿宋" w:eastAsia="仿宋" w:cs="仿宋"/>
                <w:color w:val="000000" w:themeColor="text1"/>
                <w:spacing w:val="19"/>
                <w:sz w:val="23"/>
                <w:szCs w:val="23"/>
              </w:rPr>
              <w:t>事</w:t>
            </w:r>
            <w:r>
              <w:rPr>
                <w:rFonts w:ascii="仿宋" w:hAnsi="仿宋" w:eastAsia="仿宋" w:cs="仿宋"/>
                <w:color w:val="000000" w:themeColor="text1"/>
                <w:spacing w:val="12"/>
                <w:sz w:val="23"/>
                <w:szCs w:val="23"/>
              </w:rPr>
              <w:t>系统权责清单制度的通知》  ( 交办海</w:t>
            </w:r>
          </w:p>
          <w:p>
            <w:pPr>
              <w:spacing w:before="1" w:line="222"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2018</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19</w:t>
            </w:r>
            <w:r>
              <w:rPr>
                <w:rFonts w:ascii="仿宋" w:hAnsi="仿宋" w:eastAsia="仿宋" w:cs="仿宋"/>
                <w:color w:val="000000" w:themeColor="text1"/>
                <w:sz w:val="23"/>
                <w:szCs w:val="23"/>
              </w:rPr>
              <w:t>号 )</w:t>
            </w:r>
          </w:p>
        </w:tc>
        <w:tc>
          <w:tcPr>
            <w:tcW w:w="2216" w:type="dxa"/>
          </w:tcPr>
          <w:p>
            <w:pPr>
              <w:jc w:val="center"/>
              <w:rPr>
                <w:color w:val="000000" w:themeColor="text1"/>
              </w:rPr>
            </w:pPr>
            <w:r>
              <w:rPr>
                <w:rFonts w:hint="eastAsia" w:ascii="仿宋" w:hAnsi="仿宋" w:eastAsia="仿宋" w:cs="仿宋"/>
                <w:color w:val="000000" w:themeColor="text1"/>
                <w:spacing w:val="-1"/>
                <w:sz w:val="23"/>
                <w:szCs w:val="23"/>
              </w:rPr>
              <w:t>县局负责资料收集，市局负责审批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5"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30</w:t>
            </w:r>
          </w:p>
        </w:tc>
        <w:tc>
          <w:tcPr>
            <w:tcW w:w="1649" w:type="dxa"/>
          </w:tcPr>
          <w:p>
            <w:pPr>
              <w:spacing w:before="46" w:line="241"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6" w:line="241" w:lineRule="auto"/>
              <w:ind w:left="77" w:right="55" w:hanging="15"/>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设置或者撤</w:t>
            </w:r>
            <w:r>
              <w:rPr>
                <w:rFonts w:ascii="仿宋" w:hAnsi="仿宋" w:eastAsia="仿宋" w:cs="仿宋"/>
                <w:color w:val="000000" w:themeColor="text1"/>
                <w:spacing w:val="1"/>
                <w:sz w:val="23"/>
                <w:szCs w:val="23"/>
              </w:rPr>
              <w:t>销内河渡 口</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before="46" w:line="241" w:lineRule="auto"/>
              <w:ind w:left="88" w:right="55" w:hanging="24"/>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w:t>
            </w:r>
            <w:r>
              <w:rPr>
                <w:rFonts w:ascii="仿宋" w:hAnsi="仿宋" w:eastAsia="仿宋" w:cs="仿宋"/>
                <w:color w:val="000000" w:themeColor="text1"/>
                <w:sz w:val="23"/>
                <w:szCs w:val="23"/>
              </w:rPr>
              <w:t>府( 由</w:t>
            </w: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r>
              <w:rPr>
                <w:rFonts w:ascii="仿宋" w:hAnsi="仿宋" w:eastAsia="仿宋" w:cs="仿宋"/>
                <w:color w:val="000000" w:themeColor="text1"/>
                <w:spacing w:val="-1"/>
                <w:sz w:val="23"/>
                <w:szCs w:val="23"/>
              </w:rPr>
              <w:t>承</w:t>
            </w:r>
            <w:r>
              <w:rPr>
                <w:rFonts w:ascii="仿宋" w:hAnsi="仿宋" w:eastAsia="仿宋" w:cs="仿宋"/>
                <w:color w:val="000000" w:themeColor="text1"/>
                <w:sz w:val="23"/>
                <w:szCs w:val="23"/>
              </w:rPr>
              <w:t>办)</w:t>
            </w:r>
          </w:p>
        </w:tc>
        <w:tc>
          <w:tcPr>
            <w:tcW w:w="4516" w:type="dxa"/>
          </w:tcPr>
          <w:p>
            <w:pPr>
              <w:spacing w:before="46" w:line="241"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40"/>
                <w:sz w:val="23"/>
                <w:szCs w:val="23"/>
              </w:rPr>
              <w:t>《</w:t>
            </w:r>
            <w:r>
              <w:rPr>
                <w:rFonts w:ascii="仿宋" w:hAnsi="仿宋" w:eastAsia="仿宋" w:cs="仿宋"/>
                <w:color w:val="000000" w:themeColor="text1"/>
                <w:spacing w:val="28"/>
                <w:sz w:val="23"/>
                <w:szCs w:val="23"/>
              </w:rPr>
              <w:t>中华人民共和国内河交通安全管理条</w:t>
            </w:r>
            <w:r>
              <w:rPr>
                <w:rFonts w:ascii="仿宋" w:hAnsi="仿宋" w:eastAsia="仿宋" w:cs="仿宋"/>
                <w:color w:val="000000" w:themeColor="text1"/>
                <w:spacing w:val="5"/>
                <w:sz w:val="23"/>
                <w:szCs w:val="23"/>
              </w:rPr>
              <w:t>例</w:t>
            </w:r>
            <w:r>
              <w:rPr>
                <w:rFonts w:ascii="仿宋" w:hAnsi="仿宋" w:eastAsia="仿宋" w:cs="仿宋"/>
                <w:color w:val="000000" w:themeColor="text1"/>
                <w:spacing w:val="4"/>
                <w:sz w:val="23"/>
                <w:szCs w:val="23"/>
              </w:rPr>
              <w:t>》</w:t>
            </w:r>
          </w:p>
        </w:tc>
        <w:tc>
          <w:tcPr>
            <w:tcW w:w="2216" w:type="dxa"/>
          </w:tcPr>
          <w:p>
            <w:pPr>
              <w:jc w:val="center"/>
              <w:rPr>
                <w:color w:val="000000" w:themeColor="text1"/>
              </w:rPr>
            </w:pPr>
          </w:p>
        </w:tc>
      </w:tr>
    </w:tbl>
    <w:p>
      <w:pPr>
        <w:jc w:val="center"/>
        <w:rPr>
          <w:color w:val="000000" w:themeColor="text1"/>
        </w:rPr>
        <w:sectPr>
          <w:footerReference r:id="rId20" w:type="default"/>
          <w:type w:val="nextColumn"/>
          <w:pgSz w:w="16839" w:h="11905"/>
          <w:pgMar w:top="1440" w:right="1440" w:bottom="1440" w:left="1440" w:header="0" w:footer="996" w:gutter="0"/>
          <w:cols w:space="72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13" w:type="dxa"/>
          </w:tcPr>
          <w:p>
            <w:pPr>
              <w:spacing w:line="270" w:lineRule="auto"/>
              <w:jc w:val="center"/>
              <w:rPr>
                <w:color w:val="000000" w:themeColor="text1"/>
              </w:rPr>
            </w:pPr>
          </w:p>
          <w:p>
            <w:pPr>
              <w:spacing w:line="270" w:lineRule="auto"/>
              <w:jc w:val="center"/>
              <w:rPr>
                <w:color w:val="000000" w:themeColor="text1"/>
              </w:rPr>
            </w:pPr>
          </w:p>
          <w:p>
            <w:pPr>
              <w:spacing w:line="270"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31</w:t>
            </w:r>
          </w:p>
        </w:tc>
        <w:tc>
          <w:tcPr>
            <w:tcW w:w="1649" w:type="dxa"/>
          </w:tcPr>
          <w:p>
            <w:pPr>
              <w:spacing w:line="302" w:lineRule="auto"/>
              <w:jc w:val="center"/>
              <w:rPr>
                <w:color w:val="000000" w:themeColor="text1"/>
              </w:rPr>
            </w:pPr>
          </w:p>
          <w:p>
            <w:pPr>
              <w:spacing w:line="302" w:lineRule="auto"/>
              <w:jc w:val="center"/>
              <w:rPr>
                <w:color w:val="000000" w:themeColor="text1"/>
              </w:rPr>
            </w:pPr>
          </w:p>
          <w:p>
            <w:pPr>
              <w:spacing w:before="75"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25"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船员适任证书核</w:t>
            </w:r>
            <w:r>
              <w:rPr>
                <w:rFonts w:ascii="仿宋" w:hAnsi="仿宋" w:eastAsia="仿宋" w:cs="仿宋"/>
                <w:color w:val="000000" w:themeColor="text1"/>
                <w:spacing w:val="7"/>
                <w:sz w:val="23"/>
                <w:szCs w:val="23"/>
              </w:rPr>
              <w:t>发</w:t>
            </w:r>
          </w:p>
        </w:tc>
        <w:tc>
          <w:tcPr>
            <w:tcW w:w="2429" w:type="dxa"/>
          </w:tcPr>
          <w:p>
            <w:pPr>
              <w:spacing w:line="302" w:lineRule="auto"/>
              <w:jc w:val="center"/>
              <w:rPr>
                <w:color w:val="000000" w:themeColor="text1"/>
              </w:rPr>
            </w:pPr>
          </w:p>
          <w:p>
            <w:pPr>
              <w:spacing w:line="303" w:lineRule="auto"/>
              <w:jc w:val="center"/>
              <w:rPr>
                <w:color w:val="000000" w:themeColor="text1"/>
              </w:rPr>
            </w:pPr>
          </w:p>
          <w:p>
            <w:pPr>
              <w:spacing w:before="75" w:line="269"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2" w:line="257"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中华人民共和国海上交通安全法》</w:t>
            </w: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中华人民共和国船员条例》</w:t>
            </w:r>
          </w:p>
          <w:p>
            <w:pPr>
              <w:spacing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交通运输部办公厅关于全面推行直属海</w:t>
            </w:r>
          </w:p>
          <w:p>
            <w:pPr>
              <w:spacing w:before="40" w:line="257" w:lineRule="auto"/>
              <w:ind w:left="59" w:right="52" w:firstLine="11"/>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事</w:t>
            </w:r>
            <w:r>
              <w:rPr>
                <w:rFonts w:ascii="仿宋" w:hAnsi="仿宋" w:eastAsia="仿宋" w:cs="仿宋"/>
                <w:color w:val="000000" w:themeColor="text1"/>
                <w:spacing w:val="12"/>
                <w:sz w:val="23"/>
                <w:szCs w:val="23"/>
              </w:rPr>
              <w:t>系统权责清单制度的通知》  ( 交办海</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2018</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19</w:t>
            </w:r>
            <w:r>
              <w:rPr>
                <w:rFonts w:ascii="仿宋" w:hAnsi="仿宋" w:eastAsia="仿宋" w:cs="仿宋"/>
                <w:color w:val="000000" w:themeColor="text1"/>
                <w:sz w:val="23"/>
                <w:szCs w:val="23"/>
              </w:rPr>
              <w:t>号 )</w:t>
            </w:r>
          </w:p>
          <w:p>
            <w:pPr>
              <w:spacing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《国家</w:t>
            </w:r>
            <w:r>
              <w:rPr>
                <w:rFonts w:ascii="仿宋" w:hAnsi="仿宋" w:eastAsia="仿宋" w:cs="仿宋"/>
                <w:color w:val="000000" w:themeColor="text1"/>
                <w:spacing w:val="2"/>
                <w:sz w:val="23"/>
                <w:szCs w:val="23"/>
              </w:rPr>
              <w:t xml:space="preserve">职业资格目录 ( </w:t>
            </w:r>
            <w:r>
              <w:rPr>
                <w:rFonts w:ascii="Times New Roman" w:hAnsi="Times New Roman" w:eastAsia="Times New Roman" w:cs="Times New Roman"/>
                <w:color w:val="000000" w:themeColor="text1"/>
                <w:spacing w:val="2"/>
                <w:sz w:val="23"/>
                <w:szCs w:val="23"/>
              </w:rPr>
              <w:t xml:space="preserve">2021 </w:t>
            </w:r>
            <w:r>
              <w:rPr>
                <w:rFonts w:ascii="仿宋" w:hAnsi="仿宋" w:eastAsia="仿宋" w:cs="仿宋"/>
                <w:color w:val="000000" w:themeColor="text1"/>
                <w:spacing w:val="2"/>
                <w:sz w:val="23"/>
                <w:szCs w:val="23"/>
              </w:rPr>
              <w:t>年版) 》</w:t>
            </w:r>
          </w:p>
        </w:tc>
        <w:tc>
          <w:tcPr>
            <w:tcW w:w="2216" w:type="dxa"/>
          </w:tcPr>
          <w:p>
            <w:pPr>
              <w:jc w:val="center"/>
              <w:rPr>
                <w:color w:val="000000" w:themeColor="text1"/>
              </w:rPr>
            </w:pPr>
            <w:r>
              <w:rPr>
                <w:rFonts w:hint="eastAsia" w:ascii="仿宋" w:hAnsi="仿宋" w:eastAsia="仿宋" w:cs="仿宋"/>
                <w:color w:val="000000" w:themeColor="text1"/>
                <w:spacing w:val="14"/>
                <w:sz w:val="23"/>
                <w:szCs w:val="23"/>
              </w:rPr>
              <w:t>一类由省交通运输局核发、二类由市交通运输局核发、三类由县交通运输局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32</w:t>
            </w:r>
          </w:p>
        </w:tc>
        <w:tc>
          <w:tcPr>
            <w:tcW w:w="1649" w:type="dxa"/>
          </w:tcPr>
          <w:p>
            <w:pPr>
              <w:spacing w:before="203"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4" w:line="246" w:lineRule="auto"/>
              <w:ind w:left="65" w:right="55" w:firstLine="17"/>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国防交通工程设施建设</w:t>
            </w:r>
            <w:r>
              <w:rPr>
                <w:rFonts w:ascii="仿宋" w:hAnsi="仿宋" w:eastAsia="仿宋" w:cs="仿宋"/>
                <w:color w:val="000000" w:themeColor="text1"/>
                <w:spacing w:val="13"/>
                <w:sz w:val="23"/>
                <w:szCs w:val="23"/>
              </w:rPr>
              <w:t>项目和有关贯彻国防</w:t>
            </w:r>
            <w:r>
              <w:rPr>
                <w:rFonts w:ascii="仿宋" w:hAnsi="仿宋" w:eastAsia="仿宋" w:cs="仿宋"/>
                <w:color w:val="000000" w:themeColor="text1"/>
                <w:spacing w:val="11"/>
                <w:sz w:val="23"/>
                <w:szCs w:val="23"/>
              </w:rPr>
              <w:t>要</w:t>
            </w:r>
            <w:r>
              <w:rPr>
                <w:rFonts w:ascii="仿宋" w:hAnsi="仿宋" w:eastAsia="仿宋" w:cs="仿宋"/>
                <w:color w:val="000000" w:themeColor="text1"/>
                <w:spacing w:val="13"/>
                <w:sz w:val="23"/>
                <w:szCs w:val="23"/>
              </w:rPr>
              <w:t>求</w:t>
            </w:r>
            <w:r>
              <w:rPr>
                <w:rFonts w:ascii="仿宋" w:hAnsi="仿宋" w:eastAsia="仿宋" w:cs="仿宋"/>
                <w:color w:val="000000" w:themeColor="text1"/>
                <w:spacing w:val="8"/>
                <w:sz w:val="23"/>
                <w:szCs w:val="23"/>
              </w:rPr>
              <w:t>建设项目设计审定</w:t>
            </w:r>
          </w:p>
        </w:tc>
        <w:tc>
          <w:tcPr>
            <w:tcW w:w="2429" w:type="dxa"/>
          </w:tcPr>
          <w:p>
            <w:pPr>
              <w:spacing w:before="204" w:line="269"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3" w:line="319"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position w:val="5"/>
                <w:sz w:val="23"/>
                <w:szCs w:val="23"/>
              </w:rPr>
              <w:t>《</w:t>
            </w:r>
            <w:r>
              <w:rPr>
                <w:rFonts w:ascii="仿宋" w:hAnsi="仿宋" w:eastAsia="仿宋" w:cs="仿宋"/>
                <w:color w:val="000000" w:themeColor="text1"/>
                <w:spacing w:val="9"/>
                <w:position w:val="5"/>
                <w:sz w:val="23"/>
                <w:szCs w:val="23"/>
              </w:rPr>
              <w:t>中华人民共和国国防交通法》</w:t>
            </w:r>
          </w:p>
          <w:p>
            <w:pPr>
              <w:spacing w:before="1"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国防交通条例》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4"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33</w:t>
            </w:r>
          </w:p>
        </w:tc>
        <w:tc>
          <w:tcPr>
            <w:tcW w:w="1649" w:type="dxa"/>
          </w:tcPr>
          <w:p>
            <w:pPr>
              <w:spacing w:before="203"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4" w:line="246" w:lineRule="auto"/>
              <w:ind w:left="65" w:right="55" w:firstLine="17"/>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国防交通工程设施建设</w:t>
            </w:r>
            <w:r>
              <w:rPr>
                <w:rFonts w:ascii="仿宋" w:hAnsi="仿宋" w:eastAsia="仿宋" w:cs="仿宋"/>
                <w:color w:val="000000" w:themeColor="text1"/>
                <w:spacing w:val="13"/>
                <w:sz w:val="23"/>
                <w:szCs w:val="23"/>
              </w:rPr>
              <w:t>项目和有关贯彻国防</w:t>
            </w:r>
            <w:r>
              <w:rPr>
                <w:rFonts w:ascii="仿宋" w:hAnsi="仿宋" w:eastAsia="仿宋" w:cs="仿宋"/>
                <w:color w:val="000000" w:themeColor="text1"/>
                <w:spacing w:val="11"/>
                <w:sz w:val="23"/>
                <w:szCs w:val="23"/>
              </w:rPr>
              <w:t>要</w:t>
            </w:r>
            <w:r>
              <w:rPr>
                <w:rFonts w:ascii="仿宋" w:hAnsi="仿宋" w:eastAsia="仿宋" w:cs="仿宋"/>
                <w:color w:val="000000" w:themeColor="text1"/>
                <w:spacing w:val="13"/>
                <w:sz w:val="23"/>
                <w:szCs w:val="23"/>
              </w:rPr>
              <w:t>求</w:t>
            </w:r>
            <w:r>
              <w:rPr>
                <w:rFonts w:ascii="仿宋" w:hAnsi="仿宋" w:eastAsia="仿宋" w:cs="仿宋"/>
                <w:color w:val="000000" w:themeColor="text1"/>
                <w:spacing w:val="8"/>
                <w:sz w:val="23"/>
                <w:szCs w:val="23"/>
              </w:rPr>
              <w:t>建设项目竣工验收</w:t>
            </w:r>
          </w:p>
        </w:tc>
        <w:tc>
          <w:tcPr>
            <w:tcW w:w="2429" w:type="dxa"/>
          </w:tcPr>
          <w:p>
            <w:pPr>
              <w:spacing w:before="204" w:line="27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204" w:line="321"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position w:val="6"/>
                <w:sz w:val="23"/>
                <w:szCs w:val="23"/>
              </w:rPr>
              <w:t>《</w:t>
            </w:r>
            <w:r>
              <w:rPr>
                <w:rFonts w:ascii="仿宋" w:hAnsi="仿宋" w:eastAsia="仿宋" w:cs="仿宋"/>
                <w:color w:val="000000" w:themeColor="text1"/>
                <w:spacing w:val="9"/>
                <w:position w:val="6"/>
                <w:sz w:val="23"/>
                <w:szCs w:val="23"/>
              </w:rPr>
              <w:t>中华人民共和国国防交通法》</w:t>
            </w:r>
          </w:p>
          <w:p>
            <w:pPr>
              <w:spacing w:before="1"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国防交通条例》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4"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134</w:t>
            </w:r>
          </w:p>
        </w:tc>
        <w:tc>
          <w:tcPr>
            <w:tcW w:w="1649" w:type="dxa"/>
          </w:tcPr>
          <w:p>
            <w:pPr>
              <w:spacing w:before="46"/>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2554" w:type="dxa"/>
          </w:tcPr>
          <w:p>
            <w:pPr>
              <w:spacing w:before="46"/>
              <w:ind w:left="65" w:right="55" w:firstLine="35"/>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占</w:t>
            </w:r>
            <w:r>
              <w:rPr>
                <w:rFonts w:ascii="仿宋" w:hAnsi="仿宋" w:eastAsia="仿宋" w:cs="仿宋"/>
                <w:color w:val="000000" w:themeColor="text1"/>
                <w:spacing w:val="9"/>
                <w:sz w:val="23"/>
                <w:szCs w:val="23"/>
              </w:rPr>
              <w:t>用国防交通控制范围</w:t>
            </w:r>
            <w:r>
              <w:rPr>
                <w:rFonts w:ascii="仿宋" w:hAnsi="仿宋" w:eastAsia="仿宋" w:cs="仿宋"/>
                <w:color w:val="000000" w:themeColor="text1"/>
                <w:spacing w:val="7"/>
                <w:sz w:val="23"/>
                <w:szCs w:val="23"/>
              </w:rPr>
              <w:t>土地审</w:t>
            </w:r>
            <w:r>
              <w:rPr>
                <w:rFonts w:ascii="仿宋" w:hAnsi="仿宋" w:eastAsia="仿宋" w:cs="仿宋"/>
                <w:color w:val="000000" w:themeColor="text1"/>
                <w:spacing w:val="6"/>
                <w:sz w:val="23"/>
                <w:szCs w:val="23"/>
              </w:rPr>
              <w:t>批</w:t>
            </w:r>
          </w:p>
        </w:tc>
        <w:tc>
          <w:tcPr>
            <w:tcW w:w="2429" w:type="dxa"/>
          </w:tcPr>
          <w:p>
            <w:pPr>
              <w:spacing w:before="46"/>
              <w:ind w:left="83" w:right="55" w:hanging="1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交通运</w:t>
            </w:r>
            <w:r>
              <w:rPr>
                <w:rFonts w:ascii="仿宋" w:hAnsi="仿宋" w:eastAsia="仿宋" w:cs="仿宋"/>
                <w:color w:val="000000" w:themeColor="text1"/>
                <w:sz w:val="23"/>
                <w:szCs w:val="23"/>
              </w:rPr>
              <w:t>输局</w:t>
            </w:r>
          </w:p>
        </w:tc>
        <w:tc>
          <w:tcPr>
            <w:tcW w:w="4516" w:type="dxa"/>
          </w:tcPr>
          <w:p>
            <w:pPr>
              <w:spacing w:before="46" w:line="319"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position w:val="5"/>
                <w:sz w:val="23"/>
                <w:szCs w:val="23"/>
              </w:rPr>
              <w:t>《</w:t>
            </w:r>
            <w:r>
              <w:rPr>
                <w:rFonts w:ascii="仿宋" w:hAnsi="仿宋" w:eastAsia="仿宋" w:cs="仿宋"/>
                <w:color w:val="000000" w:themeColor="text1"/>
                <w:spacing w:val="9"/>
                <w:position w:val="5"/>
                <w:sz w:val="23"/>
                <w:szCs w:val="23"/>
              </w:rPr>
              <w:t>中华人民共和国国防交通法》</w:t>
            </w:r>
          </w:p>
          <w:p>
            <w:pPr>
              <w:spacing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国防交通条例》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135</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6"/>
              <w:ind w:left="72" w:right="55" w:hanging="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水</w:t>
            </w:r>
            <w:r>
              <w:rPr>
                <w:rFonts w:ascii="仿宋" w:hAnsi="仿宋" w:eastAsia="仿宋" w:cs="仿宋"/>
                <w:color w:val="000000" w:themeColor="text1"/>
                <w:spacing w:val="13"/>
                <w:sz w:val="23"/>
                <w:szCs w:val="23"/>
              </w:rPr>
              <w:t>利基建项目初步设计</w:t>
            </w:r>
            <w:r>
              <w:rPr>
                <w:rFonts w:ascii="仿宋" w:hAnsi="仿宋" w:eastAsia="仿宋" w:cs="仿宋"/>
                <w:color w:val="000000" w:themeColor="text1"/>
                <w:spacing w:val="5"/>
                <w:sz w:val="23"/>
                <w:szCs w:val="23"/>
              </w:rPr>
              <w:t>文件审批</w:t>
            </w:r>
          </w:p>
        </w:tc>
        <w:tc>
          <w:tcPr>
            <w:tcW w:w="2429" w:type="dxa"/>
          </w:tcPr>
          <w:p>
            <w:pPr>
              <w:spacing w:before="205" w:line="225" w:lineRule="auto"/>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w:t>
            </w:r>
            <w:r>
              <w:rPr>
                <w:rFonts w:ascii="仿宋" w:hAnsi="仿宋" w:eastAsia="仿宋" w:cs="仿宋"/>
                <w:color w:val="000000" w:themeColor="text1"/>
                <w:spacing w:val="-18"/>
                <w:sz w:val="23"/>
                <w:szCs w:val="23"/>
              </w:rPr>
              <w:t>县水利</w:t>
            </w:r>
            <w:r>
              <w:rPr>
                <w:rFonts w:hint="eastAsia" w:ascii="仿宋" w:hAnsi="仿宋" w:eastAsia="仿宋" w:cs="仿宋"/>
                <w:color w:val="000000" w:themeColor="text1"/>
                <w:spacing w:val="-18"/>
                <w:sz w:val="23"/>
                <w:szCs w:val="23"/>
              </w:rPr>
              <w:t>局</w:t>
            </w:r>
          </w:p>
        </w:tc>
        <w:tc>
          <w:tcPr>
            <w:tcW w:w="4516" w:type="dxa"/>
          </w:tcPr>
          <w:p>
            <w:pPr>
              <w:spacing w:before="46"/>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36</w:t>
            </w:r>
          </w:p>
        </w:tc>
        <w:tc>
          <w:tcPr>
            <w:tcW w:w="1649" w:type="dxa"/>
          </w:tcPr>
          <w:p>
            <w:pPr>
              <w:spacing w:before="20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205" w:line="225" w:lineRule="auto"/>
              <w:ind w:left="65"/>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取水许</w:t>
            </w:r>
            <w:r>
              <w:rPr>
                <w:rFonts w:ascii="仿宋" w:hAnsi="仿宋" w:eastAsia="仿宋" w:cs="仿宋"/>
                <w:color w:val="000000" w:themeColor="text1"/>
                <w:spacing w:val="6"/>
                <w:sz w:val="23"/>
                <w:szCs w:val="23"/>
              </w:rPr>
              <w:t>可</w:t>
            </w:r>
          </w:p>
        </w:tc>
        <w:tc>
          <w:tcPr>
            <w:tcW w:w="2429" w:type="dxa"/>
          </w:tcPr>
          <w:p>
            <w:pPr>
              <w:spacing w:before="20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w:t>
            </w:r>
            <w:r>
              <w:rPr>
                <w:rFonts w:ascii="仿宋" w:hAnsi="仿宋" w:eastAsia="仿宋" w:cs="仿宋"/>
                <w:color w:val="000000" w:themeColor="text1"/>
                <w:spacing w:val="-18"/>
                <w:sz w:val="23"/>
                <w:szCs w:val="23"/>
              </w:rPr>
              <w:t>县水利</w:t>
            </w:r>
            <w:r>
              <w:rPr>
                <w:rFonts w:hint="eastAsia" w:ascii="仿宋" w:hAnsi="仿宋" w:eastAsia="仿宋" w:cs="仿宋"/>
                <w:color w:val="000000" w:themeColor="text1"/>
                <w:spacing w:val="-18"/>
                <w:sz w:val="23"/>
                <w:szCs w:val="23"/>
              </w:rPr>
              <w:t>局</w:t>
            </w:r>
          </w:p>
        </w:tc>
        <w:tc>
          <w:tcPr>
            <w:tcW w:w="4516"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《中华人民共和国水法》</w:t>
            </w:r>
          </w:p>
          <w:p>
            <w:pPr>
              <w:spacing w:before="4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取水许可和水资源费征收管理条例》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8" w:lineRule="auto"/>
              <w:jc w:val="center"/>
              <w:rPr>
                <w:color w:val="000000" w:themeColor="text1"/>
              </w:rPr>
            </w:pPr>
          </w:p>
          <w:p>
            <w:pPr>
              <w:spacing w:line="248"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37</w:t>
            </w:r>
          </w:p>
        </w:tc>
        <w:tc>
          <w:tcPr>
            <w:tcW w:w="1649" w:type="dxa"/>
          </w:tcPr>
          <w:p>
            <w:pPr>
              <w:spacing w:line="447"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line="447" w:lineRule="auto"/>
              <w:jc w:val="center"/>
              <w:rPr>
                <w:color w:val="000000" w:themeColor="text1"/>
              </w:rPr>
            </w:pPr>
          </w:p>
          <w:p>
            <w:pPr>
              <w:spacing w:before="75" w:line="225" w:lineRule="auto"/>
              <w:ind w:left="75"/>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洪</w:t>
            </w:r>
            <w:r>
              <w:rPr>
                <w:rFonts w:ascii="仿宋" w:hAnsi="仿宋" w:eastAsia="仿宋" w:cs="仿宋"/>
                <w:color w:val="000000" w:themeColor="text1"/>
                <w:spacing w:val="7"/>
                <w:sz w:val="23"/>
                <w:szCs w:val="23"/>
              </w:rPr>
              <w:t>水影响评价类审批</w:t>
            </w:r>
          </w:p>
        </w:tc>
        <w:tc>
          <w:tcPr>
            <w:tcW w:w="2429" w:type="dxa"/>
          </w:tcPr>
          <w:p>
            <w:pPr>
              <w:spacing w:line="447" w:lineRule="auto"/>
              <w:jc w:val="center"/>
              <w:rPr>
                <w:color w:val="000000" w:themeColor="text1"/>
              </w:rPr>
            </w:pPr>
          </w:p>
          <w:p>
            <w:pPr>
              <w:spacing w:before="75"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w:t>
            </w:r>
            <w:r>
              <w:rPr>
                <w:rFonts w:ascii="仿宋" w:hAnsi="仿宋" w:eastAsia="仿宋" w:cs="仿宋"/>
                <w:color w:val="000000" w:themeColor="text1"/>
                <w:spacing w:val="-18"/>
                <w:sz w:val="23"/>
                <w:szCs w:val="23"/>
              </w:rPr>
              <w:t>县水利</w:t>
            </w:r>
            <w:r>
              <w:rPr>
                <w:rFonts w:hint="eastAsia" w:ascii="仿宋" w:hAnsi="仿宋" w:eastAsia="仿宋" w:cs="仿宋"/>
                <w:color w:val="000000" w:themeColor="text1"/>
                <w:spacing w:val="-18"/>
                <w:sz w:val="23"/>
                <w:szCs w:val="23"/>
              </w:rPr>
              <w:t>局</w:t>
            </w:r>
          </w:p>
        </w:tc>
        <w:tc>
          <w:tcPr>
            <w:tcW w:w="4516"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《中华人民共和国水法》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中华人民共和国防洪法》</w:t>
            </w:r>
          </w:p>
          <w:p>
            <w:pPr>
              <w:spacing w:before="39"/>
              <w:ind w:left="59" w:right="861"/>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中华人民共和国河道管理条例》</w:t>
            </w: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中华人民共和国水文条例》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8"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38</w:t>
            </w:r>
          </w:p>
        </w:tc>
        <w:tc>
          <w:tcPr>
            <w:tcW w:w="1649" w:type="dxa"/>
          </w:tcPr>
          <w:p>
            <w:pPr>
              <w:spacing w:line="290"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204" w:line="272" w:lineRule="auto"/>
              <w:ind w:left="75" w:right="55"/>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河道管理范围内特定</w:t>
            </w:r>
            <w:r>
              <w:rPr>
                <w:rFonts w:ascii="仿宋" w:hAnsi="仿宋" w:eastAsia="仿宋" w:cs="仿宋"/>
                <w:color w:val="000000" w:themeColor="text1"/>
                <w:spacing w:val="10"/>
                <w:sz w:val="23"/>
                <w:szCs w:val="23"/>
              </w:rPr>
              <w:t>活</w:t>
            </w:r>
            <w:r>
              <w:rPr>
                <w:rFonts w:ascii="仿宋" w:hAnsi="仿宋" w:eastAsia="仿宋" w:cs="仿宋"/>
                <w:color w:val="000000" w:themeColor="text1"/>
                <w:spacing w:val="3"/>
                <w:sz w:val="23"/>
                <w:szCs w:val="23"/>
              </w:rPr>
              <w:t>动</w:t>
            </w:r>
            <w:r>
              <w:rPr>
                <w:rFonts w:ascii="仿宋" w:hAnsi="仿宋" w:eastAsia="仿宋" w:cs="仿宋"/>
                <w:color w:val="000000" w:themeColor="text1"/>
                <w:spacing w:val="2"/>
                <w:sz w:val="23"/>
                <w:szCs w:val="23"/>
              </w:rPr>
              <w:t>审批</w:t>
            </w:r>
          </w:p>
        </w:tc>
        <w:tc>
          <w:tcPr>
            <w:tcW w:w="2429" w:type="dxa"/>
          </w:tcPr>
          <w:p>
            <w:pPr>
              <w:spacing w:line="290" w:lineRule="auto"/>
              <w:jc w:val="center"/>
              <w:rPr>
                <w:color w:val="000000" w:themeColor="text1"/>
              </w:rPr>
            </w:pPr>
          </w:p>
          <w:p>
            <w:pPr>
              <w:spacing w:before="74"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w:t>
            </w:r>
            <w:r>
              <w:rPr>
                <w:rFonts w:ascii="仿宋" w:hAnsi="仿宋" w:eastAsia="仿宋" w:cs="仿宋"/>
                <w:color w:val="000000" w:themeColor="text1"/>
                <w:spacing w:val="-18"/>
                <w:sz w:val="23"/>
                <w:szCs w:val="23"/>
              </w:rPr>
              <w:t>县水利</w:t>
            </w:r>
            <w:r>
              <w:rPr>
                <w:rFonts w:hint="eastAsia" w:ascii="仿宋" w:hAnsi="仿宋" w:eastAsia="仿宋" w:cs="仿宋"/>
                <w:color w:val="000000" w:themeColor="text1"/>
                <w:spacing w:val="-18"/>
                <w:sz w:val="23"/>
                <w:szCs w:val="23"/>
              </w:rPr>
              <w:t>局</w:t>
            </w:r>
          </w:p>
        </w:tc>
        <w:tc>
          <w:tcPr>
            <w:tcW w:w="4516" w:type="dxa"/>
          </w:tcPr>
          <w:p>
            <w:pPr>
              <w:spacing w:before="47"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中华人民共和国河道管理条例》</w:t>
            </w:r>
          </w:p>
          <w:p>
            <w:pPr>
              <w:spacing w:before="49" w:line="237"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湖南省人民政府关于调整一批行政权力</w:t>
            </w:r>
            <w:r>
              <w:rPr>
                <w:rFonts w:ascii="仿宋" w:hAnsi="仿宋" w:eastAsia="仿宋" w:cs="仿宋"/>
                <w:color w:val="000000" w:themeColor="text1"/>
                <w:spacing w:val="7"/>
                <w:sz w:val="23"/>
                <w:szCs w:val="23"/>
              </w:rPr>
              <w:t>事</w:t>
            </w:r>
            <w:r>
              <w:rPr>
                <w:rFonts w:ascii="仿宋" w:hAnsi="仿宋" w:eastAsia="仿宋" w:cs="仿宋"/>
                <w:color w:val="000000" w:themeColor="text1"/>
                <w:spacing w:val="4"/>
                <w:sz w:val="23"/>
                <w:szCs w:val="23"/>
              </w:rPr>
              <w:t>项的通知》(湘政发〔</w:t>
            </w:r>
            <w:r>
              <w:rPr>
                <w:rFonts w:ascii="Times New Roman" w:hAnsi="Times New Roman" w:eastAsia="Times New Roman" w:cs="Times New Roman"/>
                <w:color w:val="000000" w:themeColor="text1"/>
                <w:spacing w:val="4"/>
                <w:sz w:val="23"/>
                <w:szCs w:val="23"/>
              </w:rPr>
              <w:t>2020</w:t>
            </w:r>
            <w:r>
              <w:rPr>
                <w:rFonts w:ascii="仿宋" w:hAnsi="仿宋" w:eastAsia="仿宋" w:cs="仿宋"/>
                <w:color w:val="000000" w:themeColor="text1"/>
                <w:spacing w:val="4"/>
                <w:sz w:val="23"/>
                <w:szCs w:val="23"/>
              </w:rPr>
              <w:t>〕</w:t>
            </w:r>
            <w:r>
              <w:rPr>
                <w:rFonts w:ascii="Times New Roman" w:hAnsi="Times New Roman" w:eastAsia="Times New Roman" w:cs="Times New Roman"/>
                <w:color w:val="000000" w:themeColor="text1"/>
                <w:spacing w:val="4"/>
                <w:sz w:val="23"/>
                <w:szCs w:val="23"/>
              </w:rPr>
              <w:t xml:space="preserve">15 </w:t>
            </w:r>
            <w:r>
              <w:rPr>
                <w:rFonts w:ascii="仿宋" w:hAnsi="仿宋" w:eastAsia="仿宋" w:cs="仿宋"/>
                <w:color w:val="000000" w:themeColor="text1"/>
                <w:spacing w:val="4"/>
                <w:sz w:val="23"/>
                <w:szCs w:val="23"/>
              </w:rPr>
              <w:t>号 )</w:t>
            </w:r>
          </w:p>
        </w:tc>
        <w:tc>
          <w:tcPr>
            <w:tcW w:w="2216" w:type="dxa"/>
          </w:tcPr>
          <w:p>
            <w:pPr>
              <w:jc w:val="center"/>
              <w:rPr>
                <w:color w:val="000000" w:themeColor="text1"/>
              </w:rPr>
            </w:pPr>
          </w:p>
        </w:tc>
      </w:tr>
    </w:tbl>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139</w:t>
            </w:r>
          </w:p>
        </w:tc>
        <w:tc>
          <w:tcPr>
            <w:tcW w:w="1649" w:type="dxa"/>
          </w:tcPr>
          <w:p>
            <w:pPr>
              <w:spacing w:line="444"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8"/>
                <w:sz w:val="23"/>
                <w:szCs w:val="23"/>
              </w:rPr>
              <w:t>新宁县</w:t>
            </w:r>
            <w:r>
              <w:rPr>
                <w:rFonts w:ascii="仿宋" w:hAnsi="仿宋" w:eastAsia="仿宋" w:cs="仿宋"/>
                <w:color w:val="000000" w:themeColor="text1"/>
                <w:spacing w:val="7"/>
                <w:sz w:val="23"/>
                <w:szCs w:val="23"/>
              </w:rPr>
              <w:t>水利局</w:t>
            </w:r>
          </w:p>
        </w:tc>
        <w:tc>
          <w:tcPr>
            <w:tcW w:w="2554" w:type="dxa"/>
          </w:tcPr>
          <w:p>
            <w:pPr>
              <w:spacing w:line="444" w:lineRule="auto"/>
              <w:jc w:val="center"/>
              <w:rPr>
                <w:color w:val="000000" w:themeColor="text1"/>
              </w:rPr>
            </w:pPr>
          </w:p>
          <w:p>
            <w:pPr>
              <w:spacing w:before="75" w:line="225" w:lineRule="auto"/>
              <w:ind w:left="75"/>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河</w:t>
            </w:r>
            <w:r>
              <w:rPr>
                <w:rFonts w:ascii="仿宋" w:hAnsi="仿宋" w:eastAsia="仿宋" w:cs="仿宋"/>
                <w:color w:val="000000" w:themeColor="text1"/>
                <w:spacing w:val="6"/>
                <w:sz w:val="23"/>
                <w:szCs w:val="23"/>
              </w:rPr>
              <w:t>道采砂许可</w:t>
            </w:r>
          </w:p>
        </w:tc>
        <w:tc>
          <w:tcPr>
            <w:tcW w:w="2429" w:type="dxa"/>
          </w:tcPr>
          <w:p>
            <w:pPr>
              <w:spacing w:line="445" w:lineRule="auto"/>
              <w:jc w:val="center"/>
              <w:rPr>
                <w:color w:val="000000" w:themeColor="text1"/>
              </w:rPr>
            </w:pPr>
          </w:p>
          <w:p>
            <w:pPr>
              <w:spacing w:before="74"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《中华人民共和国水法》</w:t>
            </w:r>
          </w:p>
          <w:p>
            <w:pPr>
              <w:spacing w:before="41" w:line="246" w:lineRule="auto"/>
              <w:ind w:left="59" w:right="861"/>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中华人民共和国长江保护法》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中华人民共和国河道管理条例》</w:t>
            </w: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长江河道采砂管理条例》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tcPr>
          <w:p>
            <w:pPr>
              <w:spacing w:before="243"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140</w:t>
            </w:r>
          </w:p>
        </w:tc>
        <w:tc>
          <w:tcPr>
            <w:tcW w:w="1649" w:type="dxa"/>
          </w:tcPr>
          <w:p>
            <w:pPr>
              <w:spacing w:before="202"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3" w:line="241" w:lineRule="auto"/>
              <w:ind w:left="66" w:right="55" w:firstLine="11"/>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生</w:t>
            </w:r>
            <w:r>
              <w:rPr>
                <w:rFonts w:ascii="仿宋" w:hAnsi="仿宋" w:eastAsia="仿宋" w:cs="仿宋"/>
                <w:color w:val="000000" w:themeColor="text1"/>
                <w:spacing w:val="11"/>
                <w:sz w:val="23"/>
                <w:szCs w:val="23"/>
              </w:rPr>
              <w:t>产建设项目水土保持</w:t>
            </w:r>
            <w:r>
              <w:rPr>
                <w:rFonts w:ascii="仿宋" w:hAnsi="仿宋" w:eastAsia="仿宋" w:cs="仿宋"/>
                <w:color w:val="000000" w:themeColor="text1"/>
                <w:spacing w:val="8"/>
                <w:sz w:val="23"/>
                <w:szCs w:val="23"/>
              </w:rPr>
              <w:t>方</w:t>
            </w:r>
            <w:r>
              <w:rPr>
                <w:rFonts w:ascii="仿宋" w:hAnsi="仿宋" w:eastAsia="仿宋" w:cs="仿宋"/>
                <w:color w:val="000000" w:themeColor="text1"/>
                <w:spacing w:val="6"/>
                <w:sz w:val="23"/>
                <w:szCs w:val="23"/>
              </w:rPr>
              <w:t>案审批</w:t>
            </w:r>
          </w:p>
        </w:tc>
        <w:tc>
          <w:tcPr>
            <w:tcW w:w="2429" w:type="dxa"/>
          </w:tcPr>
          <w:p>
            <w:pPr>
              <w:spacing w:before="202"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20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中华人民共和国水土保持法》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tcPr>
          <w:p>
            <w:pPr>
              <w:spacing w:before="245"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41</w:t>
            </w:r>
          </w:p>
        </w:tc>
        <w:tc>
          <w:tcPr>
            <w:tcW w:w="1649" w:type="dxa"/>
          </w:tcPr>
          <w:p>
            <w:pPr>
              <w:spacing w:before="20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6"/>
              <w:ind w:left="61"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农村集体经济组织修</w:t>
            </w:r>
            <w:r>
              <w:rPr>
                <w:rFonts w:ascii="仿宋" w:hAnsi="仿宋" w:eastAsia="仿宋" w:cs="仿宋"/>
                <w:color w:val="000000" w:themeColor="text1"/>
                <w:spacing w:val="12"/>
                <w:sz w:val="23"/>
                <w:szCs w:val="23"/>
              </w:rPr>
              <w:t>建</w:t>
            </w:r>
            <w:r>
              <w:rPr>
                <w:rFonts w:ascii="仿宋" w:hAnsi="仿宋" w:eastAsia="仿宋" w:cs="仿宋"/>
                <w:color w:val="000000" w:themeColor="text1"/>
                <w:spacing w:val="8"/>
                <w:sz w:val="23"/>
                <w:szCs w:val="23"/>
              </w:rPr>
              <w:t>水库审</w:t>
            </w:r>
            <w:r>
              <w:rPr>
                <w:rFonts w:ascii="仿宋" w:hAnsi="仿宋" w:eastAsia="仿宋" w:cs="仿宋"/>
                <w:color w:val="000000" w:themeColor="text1"/>
                <w:spacing w:val="7"/>
                <w:sz w:val="23"/>
                <w:szCs w:val="23"/>
              </w:rPr>
              <w:t>批</w:t>
            </w:r>
          </w:p>
        </w:tc>
        <w:tc>
          <w:tcPr>
            <w:tcW w:w="2429" w:type="dxa"/>
          </w:tcPr>
          <w:p>
            <w:pPr>
              <w:spacing w:before="204"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20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《中华人民共和国水法》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before="67" w:line="194" w:lineRule="auto"/>
              <w:ind w:left="251"/>
              <w:jc w:val="center"/>
              <w:rPr>
                <w:rFonts w:eastAsia="宋体"/>
                <w:color w:val="000000" w:themeColor="text1"/>
              </w:rPr>
            </w:pPr>
          </w:p>
          <w:p>
            <w:pPr>
              <w:spacing w:before="67" w:line="194" w:lineRule="auto"/>
              <w:ind w:left="251"/>
              <w:jc w:val="center"/>
              <w:rPr>
                <w:rFonts w:ascii="Times New Roman" w:hAnsi="Times New Roman" w:eastAsia="宋体" w:cs="Times New Roman"/>
                <w:color w:val="000000" w:themeColor="text1"/>
                <w:sz w:val="23"/>
                <w:szCs w:val="23"/>
              </w:rPr>
            </w:pPr>
            <w:r>
              <w:rPr>
                <w:rFonts w:hint="eastAsia" w:eastAsia="宋体"/>
                <w:color w:val="000000" w:themeColor="text1"/>
              </w:rPr>
              <w:t>142</w:t>
            </w:r>
          </w:p>
        </w:tc>
        <w:tc>
          <w:tcPr>
            <w:tcW w:w="1649" w:type="dxa"/>
          </w:tcPr>
          <w:p>
            <w:pPr>
              <w:spacing w:line="290"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204" w:line="270" w:lineRule="auto"/>
              <w:ind w:left="77" w:right="55" w:hanging="17"/>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城</w:t>
            </w:r>
            <w:r>
              <w:rPr>
                <w:rFonts w:ascii="仿宋" w:hAnsi="仿宋" w:eastAsia="仿宋" w:cs="仿宋"/>
                <w:color w:val="000000" w:themeColor="text1"/>
                <w:spacing w:val="13"/>
                <w:sz w:val="23"/>
                <w:szCs w:val="23"/>
              </w:rPr>
              <w:t>市建设填堵水域、废</w:t>
            </w:r>
            <w:r>
              <w:rPr>
                <w:rFonts w:ascii="仿宋" w:hAnsi="仿宋" w:eastAsia="仿宋" w:cs="仿宋"/>
                <w:color w:val="000000" w:themeColor="text1"/>
                <w:spacing w:val="5"/>
                <w:sz w:val="23"/>
                <w:szCs w:val="23"/>
              </w:rPr>
              <w:t>除围堤审</w:t>
            </w:r>
            <w:r>
              <w:rPr>
                <w:rFonts w:ascii="仿宋" w:hAnsi="仿宋" w:eastAsia="仿宋" w:cs="仿宋"/>
                <w:color w:val="000000" w:themeColor="text1"/>
                <w:spacing w:val="4"/>
                <w:sz w:val="23"/>
                <w:szCs w:val="23"/>
              </w:rPr>
              <w:t>批</w:t>
            </w:r>
          </w:p>
        </w:tc>
        <w:tc>
          <w:tcPr>
            <w:tcW w:w="2429" w:type="dxa"/>
          </w:tcPr>
          <w:p>
            <w:pPr>
              <w:spacing w:before="44" w:line="246" w:lineRule="auto"/>
              <w:ind w:left="61" w:right="55" w:firstLine="1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县</w:t>
            </w:r>
            <w:r>
              <w:rPr>
                <w:rFonts w:hint="eastAsia" w:ascii="仿宋" w:hAnsi="仿宋" w:eastAsia="仿宋" w:cs="仿宋"/>
                <w:color w:val="000000" w:themeColor="text1"/>
                <w:spacing w:val="-9"/>
                <w:sz w:val="23"/>
                <w:szCs w:val="23"/>
              </w:rPr>
              <w:t>人民</w:t>
            </w:r>
            <w:r>
              <w:rPr>
                <w:rFonts w:ascii="仿宋" w:hAnsi="仿宋" w:eastAsia="仿宋" w:cs="仿宋"/>
                <w:color w:val="000000" w:themeColor="text1"/>
                <w:spacing w:val="-9"/>
                <w:sz w:val="23"/>
                <w:szCs w:val="23"/>
              </w:rPr>
              <w:t>政府( 由</w:t>
            </w:r>
            <w:r>
              <w:rPr>
                <w:rFonts w:hint="eastAsia" w:ascii="仿宋" w:hAnsi="仿宋" w:eastAsia="仿宋" w:cs="仿宋"/>
                <w:color w:val="000000" w:themeColor="text1"/>
                <w:spacing w:val="-9"/>
                <w:sz w:val="23"/>
                <w:szCs w:val="23"/>
              </w:rPr>
              <w:t>县</w:t>
            </w:r>
            <w:r>
              <w:rPr>
                <w:rFonts w:ascii="仿宋" w:hAnsi="仿宋" w:eastAsia="仿宋" w:cs="仿宋"/>
                <w:color w:val="000000" w:themeColor="text1"/>
                <w:spacing w:val="8"/>
                <w:sz w:val="23"/>
                <w:szCs w:val="23"/>
              </w:rPr>
              <w:t>水利承办)</w:t>
            </w:r>
          </w:p>
        </w:tc>
        <w:tc>
          <w:tcPr>
            <w:tcW w:w="4516" w:type="dxa"/>
          </w:tcPr>
          <w:p>
            <w:pPr>
              <w:spacing w:line="290"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中华人民共和国防洪法》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143</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6"/>
              <w:ind w:left="65" w:right="55" w:firstLine="35"/>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占</w:t>
            </w:r>
            <w:r>
              <w:rPr>
                <w:rFonts w:ascii="仿宋" w:hAnsi="仿宋" w:eastAsia="仿宋" w:cs="仿宋"/>
                <w:color w:val="000000" w:themeColor="text1"/>
                <w:spacing w:val="9"/>
                <w:sz w:val="23"/>
                <w:szCs w:val="23"/>
              </w:rPr>
              <w:t>用农业灌溉水源、灌排</w:t>
            </w:r>
            <w:r>
              <w:rPr>
                <w:rFonts w:ascii="仿宋" w:hAnsi="仿宋" w:eastAsia="仿宋" w:cs="仿宋"/>
                <w:color w:val="000000" w:themeColor="text1"/>
                <w:spacing w:val="8"/>
                <w:sz w:val="23"/>
                <w:szCs w:val="23"/>
              </w:rPr>
              <w:t>工程设施审批</w:t>
            </w:r>
          </w:p>
        </w:tc>
        <w:tc>
          <w:tcPr>
            <w:tcW w:w="2429" w:type="dxa"/>
          </w:tcPr>
          <w:p>
            <w:pPr>
              <w:spacing w:before="206"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46"/>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144</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6"/>
              <w:ind w:left="67" w:right="55" w:hanging="8"/>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利</w:t>
            </w:r>
            <w:r>
              <w:rPr>
                <w:rFonts w:ascii="仿宋" w:hAnsi="仿宋" w:eastAsia="仿宋" w:cs="仿宋"/>
                <w:color w:val="000000" w:themeColor="text1"/>
                <w:spacing w:val="13"/>
                <w:sz w:val="23"/>
                <w:szCs w:val="23"/>
              </w:rPr>
              <w:t>用堤顶、戗台兼做公</w:t>
            </w:r>
            <w:r>
              <w:rPr>
                <w:rFonts w:ascii="仿宋" w:hAnsi="仿宋" w:eastAsia="仿宋" w:cs="仿宋"/>
                <w:color w:val="000000" w:themeColor="text1"/>
                <w:spacing w:val="5"/>
                <w:sz w:val="23"/>
                <w:szCs w:val="23"/>
              </w:rPr>
              <w:t>路审</w:t>
            </w:r>
            <w:r>
              <w:rPr>
                <w:rFonts w:ascii="仿宋" w:hAnsi="仿宋" w:eastAsia="仿宋" w:cs="仿宋"/>
                <w:color w:val="000000" w:themeColor="text1"/>
                <w:spacing w:val="4"/>
                <w:sz w:val="23"/>
                <w:szCs w:val="23"/>
              </w:rPr>
              <w:t>批</w:t>
            </w:r>
          </w:p>
        </w:tc>
        <w:tc>
          <w:tcPr>
            <w:tcW w:w="2429" w:type="dxa"/>
          </w:tcPr>
          <w:p>
            <w:pPr>
              <w:spacing w:before="206"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207"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中华人民共和国河道管理条例》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13" w:type="dxa"/>
          </w:tcPr>
          <w:p>
            <w:pPr>
              <w:spacing w:before="209"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145</w:t>
            </w:r>
          </w:p>
        </w:tc>
        <w:tc>
          <w:tcPr>
            <w:tcW w:w="1649" w:type="dxa"/>
          </w:tcPr>
          <w:p>
            <w:pPr>
              <w:spacing w:before="168"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168" w:line="223" w:lineRule="auto"/>
              <w:ind w:left="6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坝顶兼做公路审</w:t>
            </w:r>
            <w:r>
              <w:rPr>
                <w:rFonts w:ascii="仿宋" w:hAnsi="仿宋" w:eastAsia="仿宋" w:cs="仿宋"/>
                <w:color w:val="000000" w:themeColor="text1"/>
                <w:spacing w:val="7"/>
                <w:sz w:val="23"/>
                <w:szCs w:val="23"/>
              </w:rPr>
              <w:t>批</w:t>
            </w:r>
          </w:p>
        </w:tc>
        <w:tc>
          <w:tcPr>
            <w:tcW w:w="2429" w:type="dxa"/>
          </w:tcPr>
          <w:p>
            <w:pPr>
              <w:spacing w:before="168"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168"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水库大坝安全管理条例》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146</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6"/>
              <w:ind w:left="77" w:right="55" w:hanging="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蓄</w:t>
            </w:r>
            <w:r>
              <w:rPr>
                <w:rFonts w:ascii="仿宋" w:hAnsi="仿宋" w:eastAsia="仿宋" w:cs="仿宋"/>
                <w:color w:val="000000" w:themeColor="text1"/>
                <w:spacing w:val="12"/>
                <w:sz w:val="23"/>
                <w:szCs w:val="23"/>
              </w:rPr>
              <w:t>滞洪区避洪设施建设</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before="206"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46"/>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4"/>
                <w:sz w:val="23"/>
                <w:szCs w:val="23"/>
              </w:rPr>
              <w:t>47</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2554" w:type="dxa"/>
          </w:tcPr>
          <w:p>
            <w:pPr>
              <w:spacing w:before="44" w:line="241" w:lineRule="auto"/>
              <w:ind w:left="57" w:right="55" w:firstLine="1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大</w:t>
            </w:r>
            <w:r>
              <w:rPr>
                <w:rFonts w:ascii="仿宋" w:hAnsi="仿宋" w:eastAsia="仿宋" w:cs="仿宋"/>
                <w:color w:val="000000" w:themeColor="text1"/>
                <w:spacing w:val="12"/>
                <w:sz w:val="23"/>
                <w:szCs w:val="23"/>
              </w:rPr>
              <w:t>坝管理和保护范围内</w:t>
            </w:r>
            <w:r>
              <w:rPr>
                <w:rFonts w:ascii="仿宋" w:hAnsi="仿宋" w:eastAsia="仿宋" w:cs="仿宋"/>
                <w:color w:val="000000" w:themeColor="text1"/>
                <w:spacing w:val="13"/>
                <w:sz w:val="23"/>
                <w:szCs w:val="23"/>
              </w:rPr>
              <w:t>修</w:t>
            </w:r>
            <w:r>
              <w:rPr>
                <w:rFonts w:ascii="仿宋" w:hAnsi="仿宋" w:eastAsia="仿宋" w:cs="仿宋"/>
                <w:color w:val="000000" w:themeColor="text1"/>
                <w:spacing w:val="9"/>
                <w:sz w:val="23"/>
                <w:szCs w:val="23"/>
              </w:rPr>
              <w:t>建码头、渔塘许可</w:t>
            </w:r>
          </w:p>
        </w:tc>
        <w:tc>
          <w:tcPr>
            <w:tcW w:w="2429" w:type="dxa"/>
          </w:tcPr>
          <w:p>
            <w:pPr>
              <w:spacing w:before="206"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水利局</w:t>
            </w:r>
          </w:p>
        </w:tc>
        <w:tc>
          <w:tcPr>
            <w:tcW w:w="4516" w:type="dxa"/>
          </w:tcPr>
          <w:p>
            <w:pPr>
              <w:spacing w:before="206"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水库大坝安全管理条例》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7" w:line="194"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48</w:t>
            </w:r>
          </w:p>
        </w:tc>
        <w:tc>
          <w:tcPr>
            <w:tcW w:w="1649" w:type="dxa"/>
          </w:tcPr>
          <w:p>
            <w:pPr>
              <w:spacing w:before="46"/>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6" w:line="225"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农药经营许可</w:t>
            </w:r>
          </w:p>
        </w:tc>
        <w:tc>
          <w:tcPr>
            <w:tcW w:w="2429" w:type="dxa"/>
          </w:tcPr>
          <w:p>
            <w:pPr>
              <w:spacing w:before="46"/>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6"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农药管理条例》</w:t>
            </w:r>
          </w:p>
        </w:tc>
        <w:tc>
          <w:tcPr>
            <w:tcW w:w="2216" w:type="dxa"/>
          </w:tcPr>
          <w:p>
            <w:pPr>
              <w:jc w:val="center"/>
              <w:rPr>
                <w:color w:val="000000" w:themeColor="text1"/>
              </w:rPr>
            </w:pPr>
          </w:p>
        </w:tc>
      </w:tr>
    </w:tbl>
    <w:p>
      <w:pPr>
        <w:spacing w:line="232" w:lineRule="exact"/>
        <w:jc w:val="center"/>
        <w:rPr>
          <w:color w:val="000000" w:themeColor="text1"/>
          <w:sz w:val="20"/>
        </w:rPr>
      </w:pPr>
    </w:p>
    <w:p>
      <w:pPr>
        <w:jc w:val="center"/>
        <w:rPr>
          <w:color w:val="000000" w:themeColor="text1"/>
        </w:rPr>
        <w:sectPr>
          <w:footerReference r:id="rId21" w:type="default"/>
          <w:type w:val="nextColumn"/>
          <w:pgSz w:w="16838" w:h="11905" w:orient="landscape"/>
          <w:pgMar w:top="1440" w:right="1440" w:bottom="1440" w:left="1440" w:header="0" w:footer="998" w:gutter="0"/>
          <w:cols w:space="0" w:num="1"/>
          <w:docGrid w:linePitch="286" w:charSpace="0"/>
        </w:sectPr>
      </w:pPr>
    </w:p>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0"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49</w:t>
            </w:r>
          </w:p>
        </w:tc>
        <w:tc>
          <w:tcPr>
            <w:tcW w:w="1649" w:type="dxa"/>
          </w:tcPr>
          <w:p>
            <w:pPr>
              <w:spacing w:before="42" w:line="241" w:lineRule="auto"/>
              <w:ind w:left="469" w:right="225" w:hanging="234"/>
              <w:jc w:val="both"/>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3" w:line="225" w:lineRule="auto"/>
              <w:ind w:left="65"/>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兽药经营许</w:t>
            </w:r>
            <w:r>
              <w:rPr>
                <w:rFonts w:ascii="仿宋" w:hAnsi="仿宋" w:eastAsia="仿宋" w:cs="仿宋"/>
                <w:color w:val="000000" w:themeColor="text1"/>
                <w:spacing w:val="7"/>
                <w:sz w:val="23"/>
                <w:szCs w:val="23"/>
              </w:rPr>
              <w:t>可</w:t>
            </w:r>
          </w:p>
        </w:tc>
        <w:tc>
          <w:tcPr>
            <w:tcW w:w="2429" w:type="dxa"/>
          </w:tcPr>
          <w:p>
            <w:pPr>
              <w:spacing w:before="42" w:line="241" w:lineRule="auto"/>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2"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兽药管理条例》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813" w:type="dxa"/>
          </w:tcPr>
          <w:p>
            <w:pPr>
              <w:spacing w:line="242" w:lineRule="auto"/>
              <w:jc w:val="center"/>
              <w:rPr>
                <w:color w:val="000000" w:themeColor="text1"/>
              </w:rPr>
            </w:pPr>
          </w:p>
          <w:p>
            <w:pPr>
              <w:spacing w:line="242" w:lineRule="auto"/>
              <w:jc w:val="center"/>
              <w:rPr>
                <w:color w:val="000000" w:themeColor="text1"/>
              </w:rPr>
            </w:pPr>
          </w:p>
          <w:p>
            <w:pPr>
              <w:spacing w:line="24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50</w:t>
            </w:r>
          </w:p>
        </w:tc>
        <w:tc>
          <w:tcPr>
            <w:tcW w:w="1649" w:type="dxa"/>
          </w:tcPr>
          <w:p>
            <w:pPr>
              <w:spacing w:line="261" w:lineRule="auto"/>
              <w:jc w:val="center"/>
              <w:rPr>
                <w:color w:val="000000" w:themeColor="text1"/>
              </w:rPr>
            </w:pPr>
          </w:p>
          <w:p>
            <w:pPr>
              <w:spacing w:line="261" w:lineRule="auto"/>
              <w:jc w:val="center"/>
              <w:rPr>
                <w:color w:val="000000" w:themeColor="text1"/>
              </w:rPr>
            </w:pPr>
          </w:p>
          <w:p>
            <w:pPr>
              <w:spacing w:before="75" w:line="269" w:lineRule="auto"/>
              <w:ind w:left="469" w:right="225" w:hanging="234"/>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60" w:lineRule="auto"/>
              <w:jc w:val="center"/>
              <w:rPr>
                <w:color w:val="000000" w:themeColor="text1"/>
              </w:rPr>
            </w:pPr>
          </w:p>
          <w:p>
            <w:pPr>
              <w:spacing w:line="261" w:lineRule="auto"/>
              <w:jc w:val="center"/>
              <w:rPr>
                <w:color w:val="000000" w:themeColor="text1"/>
              </w:rPr>
            </w:pPr>
          </w:p>
          <w:p>
            <w:pPr>
              <w:spacing w:before="75" w:line="270" w:lineRule="auto"/>
              <w:ind w:left="72" w:right="55" w:hanging="8"/>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农作物种子生产经营</w:t>
            </w:r>
            <w:r>
              <w:rPr>
                <w:rFonts w:ascii="仿宋" w:hAnsi="仿宋" w:eastAsia="仿宋" w:cs="仿宋"/>
                <w:color w:val="000000" w:themeColor="text1"/>
                <w:spacing w:val="12"/>
                <w:sz w:val="23"/>
                <w:szCs w:val="23"/>
              </w:rPr>
              <w:t>许</w:t>
            </w:r>
            <w:r>
              <w:rPr>
                <w:rFonts w:ascii="仿宋" w:hAnsi="仿宋" w:eastAsia="仿宋" w:cs="仿宋"/>
                <w:color w:val="000000" w:themeColor="text1"/>
                <w:sz w:val="23"/>
                <w:szCs w:val="23"/>
              </w:rPr>
              <w:t xml:space="preserve"> 可</w:t>
            </w:r>
          </w:p>
        </w:tc>
        <w:tc>
          <w:tcPr>
            <w:tcW w:w="2429" w:type="dxa"/>
          </w:tcPr>
          <w:p>
            <w:pPr>
              <w:spacing w:line="261" w:lineRule="auto"/>
              <w:jc w:val="center"/>
              <w:rPr>
                <w:color w:val="000000" w:themeColor="text1"/>
              </w:rPr>
            </w:pPr>
          </w:p>
          <w:p>
            <w:pPr>
              <w:spacing w:line="261" w:lineRule="auto"/>
              <w:jc w:val="center"/>
              <w:rPr>
                <w:color w:val="000000" w:themeColor="text1"/>
              </w:rPr>
            </w:pPr>
          </w:p>
          <w:p>
            <w:pPr>
              <w:spacing w:before="75" w:line="269"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1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中华人民共和国种子法》</w:t>
            </w:r>
          </w:p>
          <w:p>
            <w:pPr>
              <w:spacing w:before="39" w:line="222"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农业转基因生物安全管理条例》</w:t>
            </w:r>
          </w:p>
          <w:p>
            <w:pPr>
              <w:spacing w:before="46" w:line="265"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转</w:t>
            </w:r>
            <w:r>
              <w:rPr>
                <w:rFonts w:ascii="仿宋" w:hAnsi="仿宋" w:eastAsia="仿宋" w:cs="仿宋"/>
                <w:color w:val="000000" w:themeColor="text1"/>
                <w:spacing w:val="7"/>
                <w:sz w:val="23"/>
                <w:szCs w:val="23"/>
              </w:rPr>
              <w:t>基因棉花种子生产经营许可规定》(农</w:t>
            </w:r>
            <w:r>
              <w:rPr>
                <w:rFonts w:ascii="仿宋" w:hAnsi="仿宋" w:eastAsia="仿宋" w:cs="仿宋"/>
                <w:color w:val="000000" w:themeColor="text1"/>
                <w:spacing w:val="16"/>
                <w:sz w:val="23"/>
                <w:szCs w:val="23"/>
              </w:rPr>
              <w:t>业</w:t>
            </w:r>
            <w:r>
              <w:rPr>
                <w:rFonts w:ascii="仿宋" w:hAnsi="仿宋" w:eastAsia="仿宋" w:cs="仿宋"/>
                <w:color w:val="000000" w:themeColor="text1"/>
                <w:spacing w:val="15"/>
                <w:sz w:val="23"/>
                <w:szCs w:val="23"/>
              </w:rPr>
              <w:t xml:space="preserve">部公告第 </w:t>
            </w:r>
            <w:r>
              <w:rPr>
                <w:rFonts w:ascii="Times New Roman" w:hAnsi="Times New Roman" w:eastAsia="Times New Roman" w:cs="Times New Roman"/>
                <w:color w:val="000000" w:themeColor="text1"/>
                <w:spacing w:val="15"/>
                <w:sz w:val="23"/>
                <w:szCs w:val="23"/>
              </w:rPr>
              <w:t xml:space="preserve">2436 </w:t>
            </w:r>
            <w:r>
              <w:rPr>
                <w:rFonts w:ascii="仿宋" w:hAnsi="仿宋" w:eastAsia="仿宋" w:cs="仿宋"/>
                <w:color w:val="000000" w:themeColor="text1"/>
                <w:spacing w:val="15"/>
                <w:sz w:val="23"/>
                <w:szCs w:val="23"/>
              </w:rPr>
              <w:t>号公布，农业农村部令</w:t>
            </w:r>
            <w:r>
              <w:rPr>
                <w:rFonts w:ascii="Times New Roman" w:hAnsi="Times New Roman" w:eastAsia="Times New Roman" w:cs="Times New Roman"/>
                <w:color w:val="000000" w:themeColor="text1"/>
                <w:spacing w:val="-2"/>
                <w:sz w:val="23"/>
                <w:szCs w:val="23"/>
              </w:rPr>
              <w:t xml:space="preserve">2019 </w:t>
            </w:r>
            <w:r>
              <w:rPr>
                <w:rFonts w:ascii="仿宋" w:hAnsi="仿宋" w:eastAsia="仿宋" w:cs="仿宋"/>
                <w:color w:val="000000" w:themeColor="text1"/>
                <w:spacing w:val="-2"/>
                <w:sz w:val="23"/>
                <w:szCs w:val="23"/>
              </w:rPr>
              <w:t xml:space="preserve">年第 </w:t>
            </w:r>
            <w:r>
              <w:rPr>
                <w:rFonts w:ascii="Times New Roman" w:hAnsi="Times New Roman" w:eastAsia="Times New Roman" w:cs="Times New Roman"/>
                <w:color w:val="000000" w:themeColor="text1"/>
                <w:spacing w:val="-2"/>
                <w:sz w:val="23"/>
                <w:szCs w:val="23"/>
              </w:rPr>
              <w:t xml:space="preserve">2 </w:t>
            </w:r>
            <w:r>
              <w:rPr>
                <w:rFonts w:ascii="仿宋" w:hAnsi="仿宋" w:eastAsia="仿宋" w:cs="仿宋"/>
                <w:color w:val="000000" w:themeColor="text1"/>
                <w:spacing w:val="-2"/>
                <w:sz w:val="23"/>
                <w:szCs w:val="23"/>
              </w:rPr>
              <w:t>号修正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813" w:type="dxa"/>
          </w:tcPr>
          <w:p>
            <w:pPr>
              <w:spacing w:line="274" w:lineRule="auto"/>
              <w:jc w:val="center"/>
              <w:rPr>
                <w:color w:val="000000" w:themeColor="text1"/>
              </w:rPr>
            </w:pPr>
          </w:p>
          <w:p>
            <w:pPr>
              <w:spacing w:line="275"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51</w:t>
            </w:r>
          </w:p>
        </w:tc>
        <w:tc>
          <w:tcPr>
            <w:tcW w:w="1649" w:type="dxa"/>
          </w:tcPr>
          <w:p>
            <w:pPr>
              <w:spacing w:line="344" w:lineRule="auto"/>
              <w:jc w:val="center"/>
              <w:rPr>
                <w:color w:val="000000" w:themeColor="text1"/>
              </w:rPr>
            </w:pPr>
          </w:p>
          <w:p>
            <w:pPr>
              <w:spacing w:before="7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344" w:lineRule="auto"/>
              <w:jc w:val="center"/>
              <w:rPr>
                <w:color w:val="000000" w:themeColor="text1"/>
              </w:rPr>
            </w:pPr>
          </w:p>
          <w:p>
            <w:pPr>
              <w:spacing w:before="74" w:line="270" w:lineRule="auto"/>
              <w:ind w:left="72" w:right="55" w:hanging="6"/>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食</w:t>
            </w:r>
            <w:r>
              <w:rPr>
                <w:rFonts w:ascii="仿宋" w:hAnsi="仿宋" w:eastAsia="仿宋" w:cs="仿宋"/>
                <w:color w:val="000000" w:themeColor="text1"/>
                <w:spacing w:val="12"/>
                <w:sz w:val="23"/>
                <w:szCs w:val="23"/>
              </w:rPr>
              <w:t>用菌菌种生产经营许</w:t>
            </w:r>
            <w:r>
              <w:rPr>
                <w:rFonts w:ascii="仿宋" w:hAnsi="仿宋" w:eastAsia="仿宋" w:cs="仿宋"/>
                <w:color w:val="000000" w:themeColor="text1"/>
                <w:sz w:val="23"/>
                <w:szCs w:val="23"/>
              </w:rPr>
              <w:t xml:space="preserve"> 可</w:t>
            </w:r>
          </w:p>
        </w:tc>
        <w:tc>
          <w:tcPr>
            <w:tcW w:w="2429" w:type="dxa"/>
          </w:tcPr>
          <w:p>
            <w:pPr>
              <w:spacing w:before="260" w:line="257" w:lineRule="auto"/>
              <w:ind w:left="64" w:right="5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2"/>
                <w:sz w:val="23"/>
                <w:szCs w:val="23"/>
              </w:rPr>
              <w:t>新宁</w:t>
            </w:r>
            <w:r>
              <w:rPr>
                <w:rFonts w:ascii="仿宋" w:hAnsi="仿宋" w:eastAsia="仿宋" w:cs="仿宋"/>
                <w:color w:val="000000" w:themeColor="text1"/>
                <w:spacing w:val="12"/>
                <w:sz w:val="23"/>
                <w:szCs w:val="23"/>
              </w:rPr>
              <w:t>县农业农村</w:t>
            </w:r>
            <w:r>
              <w:rPr>
                <w:rFonts w:hint="eastAsia" w:ascii="仿宋" w:hAnsi="仿宋" w:eastAsia="仿宋" w:cs="仿宋"/>
                <w:color w:val="000000" w:themeColor="text1"/>
                <w:spacing w:val="12"/>
                <w:sz w:val="23"/>
                <w:szCs w:val="23"/>
              </w:rPr>
              <w:t>局</w:t>
            </w:r>
            <w:r>
              <w:rPr>
                <w:rFonts w:ascii="仿宋" w:hAnsi="仿宋" w:eastAsia="仿宋" w:cs="仿宋"/>
                <w:color w:val="000000" w:themeColor="text1"/>
                <w:spacing w:val="12"/>
                <w:sz w:val="23"/>
                <w:szCs w:val="23"/>
              </w:rPr>
              <w:t>(</w:t>
            </w:r>
            <w:r>
              <w:rPr>
                <w:rFonts w:ascii="仿宋" w:hAnsi="仿宋" w:eastAsia="仿宋" w:cs="仿宋"/>
                <w:color w:val="000000" w:themeColor="text1"/>
                <w:spacing w:val="10"/>
                <w:sz w:val="23"/>
                <w:szCs w:val="23"/>
              </w:rPr>
              <w:t>受</w:t>
            </w:r>
            <w:r>
              <w:rPr>
                <w:rFonts w:ascii="仿宋" w:hAnsi="仿宋" w:eastAsia="仿宋" w:cs="仿宋"/>
                <w:color w:val="000000" w:themeColor="text1"/>
                <w:spacing w:val="-25"/>
                <w:sz w:val="23"/>
                <w:szCs w:val="23"/>
              </w:rPr>
              <w:t>理</w:t>
            </w:r>
            <w:r>
              <w:rPr>
                <w:rFonts w:ascii="仿宋" w:hAnsi="仿宋" w:eastAsia="仿宋" w:cs="仿宋"/>
                <w:color w:val="000000" w:themeColor="text1"/>
                <w:spacing w:val="-23"/>
                <w:sz w:val="23"/>
                <w:szCs w:val="23"/>
              </w:rPr>
              <w:t xml:space="preserve"> )</w:t>
            </w:r>
          </w:p>
          <w:p>
            <w:pPr>
              <w:spacing w:line="224" w:lineRule="auto"/>
              <w:ind w:left="64"/>
              <w:jc w:val="center"/>
              <w:rPr>
                <w:rFonts w:ascii="仿宋" w:hAnsi="仿宋" w:eastAsia="仿宋" w:cs="仿宋"/>
                <w:color w:val="000000" w:themeColor="text1"/>
                <w:sz w:val="23"/>
                <w:szCs w:val="23"/>
              </w:rPr>
            </w:pPr>
          </w:p>
        </w:tc>
        <w:tc>
          <w:tcPr>
            <w:tcW w:w="4516" w:type="dxa"/>
          </w:tcPr>
          <w:p>
            <w:pPr>
              <w:spacing w:before="98"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中华人民共和国种子法》</w:t>
            </w:r>
          </w:p>
          <w:p>
            <w:pPr>
              <w:spacing w:before="42" w:line="261"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《食用菌</w:t>
            </w:r>
            <w:r>
              <w:rPr>
                <w:rFonts w:ascii="仿宋" w:hAnsi="仿宋" w:eastAsia="仿宋" w:cs="仿宋"/>
                <w:color w:val="000000" w:themeColor="text1"/>
                <w:sz w:val="23"/>
                <w:szCs w:val="23"/>
              </w:rPr>
              <w:t xml:space="preserve">菌种管理办法》  (农业部令 </w:t>
            </w:r>
            <w:r>
              <w:rPr>
                <w:rFonts w:ascii="Times New Roman" w:hAnsi="Times New Roman" w:eastAsia="Times New Roman" w:cs="Times New Roman"/>
                <w:color w:val="000000" w:themeColor="text1"/>
                <w:sz w:val="23"/>
                <w:szCs w:val="23"/>
              </w:rPr>
              <w:t xml:space="preserve">2006 </w:t>
            </w:r>
            <w:r>
              <w:rPr>
                <w:rFonts w:ascii="仿宋" w:hAnsi="仿宋" w:eastAsia="仿宋" w:cs="仿宋"/>
                <w:color w:val="000000" w:themeColor="text1"/>
                <w:spacing w:val="6"/>
                <w:sz w:val="23"/>
                <w:szCs w:val="23"/>
              </w:rPr>
              <w:t>年第</w:t>
            </w:r>
            <w:r>
              <w:rPr>
                <w:rFonts w:ascii="Times New Roman" w:hAnsi="Times New Roman" w:eastAsia="Times New Roman" w:cs="Times New Roman"/>
                <w:color w:val="000000" w:themeColor="text1"/>
                <w:spacing w:val="3"/>
                <w:sz w:val="23"/>
                <w:szCs w:val="23"/>
              </w:rPr>
              <w:t xml:space="preserve">62 </w:t>
            </w:r>
            <w:r>
              <w:rPr>
                <w:rFonts w:ascii="仿宋" w:hAnsi="仿宋" w:eastAsia="仿宋" w:cs="仿宋"/>
                <w:color w:val="000000" w:themeColor="text1"/>
                <w:spacing w:val="3"/>
                <w:sz w:val="23"/>
                <w:szCs w:val="23"/>
              </w:rPr>
              <w:t xml:space="preserve">号公布，农业部令 </w:t>
            </w:r>
            <w:r>
              <w:rPr>
                <w:rFonts w:ascii="Times New Roman" w:hAnsi="Times New Roman" w:eastAsia="Times New Roman" w:cs="Times New Roman"/>
                <w:color w:val="000000" w:themeColor="text1"/>
                <w:spacing w:val="3"/>
                <w:sz w:val="23"/>
                <w:szCs w:val="23"/>
              </w:rPr>
              <w:t xml:space="preserve">2015 </w:t>
            </w:r>
            <w:r>
              <w:rPr>
                <w:rFonts w:ascii="仿宋" w:hAnsi="仿宋" w:eastAsia="仿宋" w:cs="仿宋"/>
                <w:color w:val="000000" w:themeColor="text1"/>
                <w:spacing w:val="3"/>
                <w:sz w:val="23"/>
                <w:szCs w:val="23"/>
              </w:rPr>
              <w:t xml:space="preserve">年第 </w:t>
            </w:r>
            <w:r>
              <w:rPr>
                <w:rFonts w:ascii="Times New Roman" w:hAnsi="Times New Roman" w:eastAsia="Times New Roman" w:cs="Times New Roman"/>
                <w:color w:val="000000" w:themeColor="text1"/>
                <w:spacing w:val="3"/>
                <w:sz w:val="23"/>
                <w:szCs w:val="23"/>
              </w:rPr>
              <w:t xml:space="preserve">1 </w:t>
            </w:r>
            <w:r>
              <w:rPr>
                <w:rFonts w:ascii="仿宋" w:hAnsi="仿宋" w:eastAsia="仿宋" w:cs="仿宋"/>
                <w:color w:val="000000" w:themeColor="text1"/>
                <w:spacing w:val="3"/>
                <w:sz w:val="23"/>
                <w:szCs w:val="23"/>
              </w:rPr>
              <w:t>号</w:t>
            </w:r>
            <w:r>
              <w:rPr>
                <w:rFonts w:ascii="仿宋" w:hAnsi="仿宋" w:eastAsia="仿宋" w:cs="仿宋"/>
                <w:color w:val="000000" w:themeColor="text1"/>
                <w:spacing w:val="8"/>
                <w:sz w:val="23"/>
                <w:szCs w:val="23"/>
              </w:rPr>
              <w:t>修</w:t>
            </w:r>
            <w:r>
              <w:rPr>
                <w:rFonts w:ascii="仿宋" w:hAnsi="仿宋" w:eastAsia="仿宋" w:cs="仿宋"/>
                <w:color w:val="000000" w:themeColor="text1"/>
                <w:spacing w:val="6"/>
                <w:sz w:val="23"/>
                <w:szCs w:val="23"/>
              </w:rPr>
              <w:t>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5"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52</w:t>
            </w:r>
          </w:p>
        </w:tc>
        <w:tc>
          <w:tcPr>
            <w:tcW w:w="1649" w:type="dxa"/>
          </w:tcPr>
          <w:p>
            <w:pPr>
              <w:spacing w:before="206"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4" w:line="246" w:lineRule="auto"/>
              <w:ind w:left="64" w:right="55" w:hanging="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使</w:t>
            </w:r>
            <w:r>
              <w:rPr>
                <w:rFonts w:ascii="仿宋" w:hAnsi="仿宋" w:eastAsia="仿宋" w:cs="仿宋"/>
                <w:color w:val="000000" w:themeColor="text1"/>
                <w:spacing w:val="13"/>
                <w:sz w:val="23"/>
                <w:szCs w:val="23"/>
              </w:rPr>
              <w:t>用低于国家或地方规定的种用标准的农作</w:t>
            </w:r>
            <w:r>
              <w:rPr>
                <w:rFonts w:ascii="仿宋" w:hAnsi="仿宋" w:eastAsia="仿宋" w:cs="仿宋"/>
                <w:color w:val="000000" w:themeColor="text1"/>
                <w:spacing w:val="11"/>
                <w:sz w:val="23"/>
                <w:szCs w:val="23"/>
              </w:rPr>
              <w:t>物</w:t>
            </w:r>
            <w:r>
              <w:rPr>
                <w:rFonts w:ascii="仿宋" w:hAnsi="仿宋" w:eastAsia="仿宋" w:cs="仿宋"/>
                <w:color w:val="000000" w:themeColor="text1"/>
                <w:spacing w:val="7"/>
                <w:sz w:val="23"/>
                <w:szCs w:val="23"/>
              </w:rPr>
              <w:t>种子审</w:t>
            </w:r>
            <w:r>
              <w:rPr>
                <w:rFonts w:ascii="仿宋" w:hAnsi="仿宋" w:eastAsia="仿宋" w:cs="仿宋"/>
                <w:color w:val="000000" w:themeColor="text1"/>
                <w:spacing w:val="6"/>
                <w:sz w:val="23"/>
                <w:szCs w:val="23"/>
              </w:rPr>
              <w:t>批</w:t>
            </w:r>
          </w:p>
        </w:tc>
        <w:tc>
          <w:tcPr>
            <w:tcW w:w="2429" w:type="dxa"/>
          </w:tcPr>
          <w:p>
            <w:pPr>
              <w:spacing w:before="44" w:line="246" w:lineRule="auto"/>
              <w:ind w:left="63" w:right="55" w:firstLine="8"/>
              <w:jc w:val="center"/>
              <w:rPr>
                <w:rFonts w:ascii="仿宋" w:hAnsi="仿宋" w:eastAsia="仿宋" w:cs="仿宋"/>
                <w:color w:val="000000" w:themeColor="text1"/>
                <w:sz w:val="23"/>
                <w:szCs w:val="23"/>
              </w:rPr>
            </w:pPr>
            <w:r>
              <w:rPr>
                <w:rFonts w:ascii="仿宋" w:hAnsi="仿宋" w:eastAsia="仿宋" w:cs="仿宋"/>
                <w:color w:val="000000" w:themeColor="text1"/>
                <w:sz w:val="23"/>
                <w:szCs w:val="23"/>
              </w:rPr>
              <w:t>县</w:t>
            </w:r>
            <w:r>
              <w:rPr>
                <w:rFonts w:hint="eastAsia" w:ascii="仿宋" w:hAnsi="仿宋" w:eastAsia="仿宋" w:cs="仿宋"/>
                <w:color w:val="000000" w:themeColor="text1"/>
                <w:sz w:val="23"/>
                <w:szCs w:val="23"/>
              </w:rPr>
              <w:t>人民</w:t>
            </w:r>
            <w:r>
              <w:rPr>
                <w:rFonts w:ascii="仿宋" w:hAnsi="仿宋" w:eastAsia="仿宋" w:cs="仿宋"/>
                <w:color w:val="000000" w:themeColor="text1"/>
                <w:sz w:val="23"/>
                <w:szCs w:val="23"/>
              </w:rPr>
              <w:t>政</w:t>
            </w:r>
            <w:r>
              <w:rPr>
                <w:rFonts w:ascii="仿宋" w:hAnsi="仿宋" w:eastAsia="仿宋" w:cs="仿宋"/>
                <w:color w:val="000000" w:themeColor="text1"/>
                <w:spacing w:val="1"/>
                <w:sz w:val="23"/>
                <w:szCs w:val="23"/>
              </w:rPr>
              <w:t>府( 由</w:t>
            </w:r>
            <w:r>
              <w:rPr>
                <w:rFonts w:hint="eastAsia" w:ascii="仿宋" w:hAnsi="仿宋" w:eastAsia="仿宋" w:cs="仿宋"/>
                <w:color w:val="000000" w:themeColor="text1"/>
                <w:spacing w:val="1"/>
                <w:sz w:val="23"/>
                <w:szCs w:val="23"/>
              </w:rPr>
              <w:t>县</w:t>
            </w:r>
            <w:r>
              <w:rPr>
                <w:rFonts w:ascii="仿宋" w:hAnsi="仿宋" w:eastAsia="仿宋" w:cs="仿宋"/>
                <w:color w:val="000000" w:themeColor="text1"/>
                <w:sz w:val="23"/>
                <w:szCs w:val="23"/>
              </w:rPr>
              <w:t>农业农村</w:t>
            </w:r>
            <w:r>
              <w:rPr>
                <w:rFonts w:hint="eastAsia" w:ascii="仿宋" w:hAnsi="仿宋" w:eastAsia="仿宋" w:cs="仿宋"/>
                <w:color w:val="000000" w:themeColor="text1"/>
                <w:sz w:val="23"/>
                <w:szCs w:val="23"/>
              </w:rPr>
              <w:t>局</w:t>
            </w:r>
            <w:r>
              <w:rPr>
                <w:rFonts w:ascii="仿宋" w:hAnsi="仿宋" w:eastAsia="仿宋" w:cs="仿宋"/>
                <w:color w:val="000000" w:themeColor="text1"/>
                <w:sz w:val="23"/>
                <w:szCs w:val="23"/>
              </w:rPr>
              <w:t>承</w:t>
            </w:r>
            <w:r>
              <w:rPr>
                <w:rFonts w:ascii="仿宋" w:hAnsi="仿宋" w:eastAsia="仿宋" w:cs="仿宋"/>
                <w:color w:val="000000" w:themeColor="text1"/>
                <w:spacing w:val="-17"/>
                <w:sz w:val="23"/>
                <w:szCs w:val="23"/>
              </w:rPr>
              <w:t>办 )</w:t>
            </w:r>
          </w:p>
        </w:tc>
        <w:tc>
          <w:tcPr>
            <w:tcW w:w="4516" w:type="dxa"/>
          </w:tcPr>
          <w:p>
            <w:pPr>
              <w:spacing w:line="286"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中华人民共和国种子法》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813" w:type="dxa"/>
          </w:tcPr>
          <w:p>
            <w:pPr>
              <w:spacing w:line="306" w:lineRule="auto"/>
              <w:jc w:val="center"/>
              <w:rPr>
                <w:color w:val="000000" w:themeColor="text1"/>
              </w:rPr>
            </w:pPr>
          </w:p>
          <w:p>
            <w:pPr>
              <w:spacing w:line="306" w:lineRule="auto"/>
              <w:jc w:val="center"/>
              <w:rPr>
                <w:color w:val="000000" w:themeColor="text1"/>
              </w:rPr>
            </w:pPr>
          </w:p>
          <w:p>
            <w:pPr>
              <w:spacing w:before="67"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53</w:t>
            </w:r>
          </w:p>
        </w:tc>
        <w:tc>
          <w:tcPr>
            <w:tcW w:w="1649" w:type="dxa"/>
          </w:tcPr>
          <w:p>
            <w:pPr>
              <w:spacing w:line="405" w:lineRule="auto"/>
              <w:jc w:val="center"/>
              <w:rPr>
                <w:color w:val="000000" w:themeColor="text1"/>
              </w:rPr>
            </w:pPr>
          </w:p>
          <w:p>
            <w:pPr>
              <w:spacing w:before="74" w:line="271"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2" w:lineRule="auto"/>
              <w:jc w:val="center"/>
              <w:rPr>
                <w:color w:val="000000" w:themeColor="text1"/>
              </w:rPr>
            </w:pPr>
          </w:p>
          <w:p>
            <w:pPr>
              <w:spacing w:line="282" w:lineRule="auto"/>
              <w:jc w:val="center"/>
              <w:rPr>
                <w:color w:val="000000" w:themeColor="text1"/>
              </w:rPr>
            </w:pPr>
          </w:p>
          <w:p>
            <w:pPr>
              <w:spacing w:before="74" w:line="224" w:lineRule="auto"/>
              <w:ind w:left="66"/>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种</w:t>
            </w:r>
            <w:r>
              <w:rPr>
                <w:rFonts w:ascii="仿宋" w:hAnsi="仿宋" w:eastAsia="仿宋" w:cs="仿宋"/>
                <w:color w:val="000000" w:themeColor="text1"/>
                <w:spacing w:val="8"/>
                <w:sz w:val="23"/>
                <w:szCs w:val="23"/>
              </w:rPr>
              <w:t>畜禽生产经营许可</w:t>
            </w:r>
          </w:p>
        </w:tc>
        <w:tc>
          <w:tcPr>
            <w:tcW w:w="2429" w:type="dxa"/>
          </w:tcPr>
          <w:p>
            <w:pPr>
              <w:spacing w:line="405" w:lineRule="auto"/>
              <w:jc w:val="center"/>
              <w:rPr>
                <w:color w:val="000000" w:themeColor="text1"/>
              </w:rPr>
            </w:pPr>
          </w:p>
          <w:p>
            <w:pPr>
              <w:spacing w:before="74" w:line="271"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6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中华人民共和国畜牧法》</w:t>
            </w:r>
          </w:p>
          <w:p>
            <w:pPr>
              <w:spacing w:before="39" w:line="222"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农业转基因生物安全管理条例》</w:t>
            </w:r>
          </w:p>
          <w:p>
            <w:pPr>
              <w:spacing w:before="44" w:line="270" w:lineRule="auto"/>
              <w:ind w:left="75" w:right="52" w:hanging="16"/>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11"/>
                <w:sz w:val="23"/>
                <w:szCs w:val="23"/>
              </w:rPr>
              <w:t>养</w:t>
            </w:r>
            <w:r>
              <w:rPr>
                <w:rFonts w:ascii="仿宋" w:hAnsi="仿宋" w:eastAsia="仿宋" w:cs="仿宋"/>
                <w:color w:val="000000" w:themeColor="text1"/>
                <w:spacing w:val="6"/>
                <w:sz w:val="23"/>
                <w:szCs w:val="23"/>
              </w:rPr>
              <w:t>蜂管理办法 (试行) 》  (农业部公告</w:t>
            </w:r>
            <w:r>
              <w:rPr>
                <w:rFonts w:ascii="仿宋" w:hAnsi="仿宋" w:eastAsia="仿宋" w:cs="仿宋"/>
                <w:color w:val="000000" w:themeColor="text1"/>
                <w:spacing w:val="-12"/>
                <w:sz w:val="23"/>
                <w:szCs w:val="23"/>
              </w:rPr>
              <w:t>第</w:t>
            </w:r>
            <w:r>
              <w:rPr>
                <w:rFonts w:ascii="Times New Roman" w:hAnsi="Times New Roman" w:eastAsia="Times New Roman" w:cs="Times New Roman"/>
                <w:color w:val="000000" w:themeColor="text1"/>
                <w:spacing w:val="-8"/>
                <w:sz w:val="23"/>
                <w:szCs w:val="23"/>
              </w:rPr>
              <w:t xml:space="preserve">1692 </w:t>
            </w:r>
            <w:r>
              <w:rPr>
                <w:rFonts w:ascii="仿宋" w:hAnsi="仿宋" w:eastAsia="仿宋" w:cs="仿宋"/>
                <w:color w:val="000000" w:themeColor="text1"/>
                <w:spacing w:val="-8"/>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8"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54</w:t>
            </w:r>
          </w:p>
        </w:tc>
        <w:tc>
          <w:tcPr>
            <w:tcW w:w="1649" w:type="dxa"/>
          </w:tcPr>
          <w:p>
            <w:pPr>
              <w:spacing w:before="206" w:line="271"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9" w:lineRule="auto"/>
              <w:jc w:val="center"/>
              <w:rPr>
                <w:color w:val="000000" w:themeColor="text1"/>
              </w:rPr>
            </w:pPr>
          </w:p>
          <w:p>
            <w:pPr>
              <w:spacing w:before="75" w:line="224"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蚕种生产经营许</w:t>
            </w:r>
            <w:r>
              <w:rPr>
                <w:rFonts w:ascii="仿宋" w:hAnsi="仿宋" w:eastAsia="仿宋" w:cs="仿宋"/>
                <w:color w:val="000000" w:themeColor="text1"/>
                <w:spacing w:val="7"/>
                <w:sz w:val="23"/>
                <w:szCs w:val="23"/>
              </w:rPr>
              <w:t>可</w:t>
            </w:r>
          </w:p>
        </w:tc>
        <w:tc>
          <w:tcPr>
            <w:tcW w:w="2429" w:type="dxa"/>
          </w:tcPr>
          <w:p>
            <w:pPr>
              <w:spacing w:before="206" w:line="271"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r>
              <w:rPr>
                <w:rFonts w:ascii="仿宋" w:hAnsi="仿宋" w:eastAsia="仿宋" w:cs="仿宋"/>
                <w:color w:val="000000" w:themeColor="text1"/>
                <w:spacing w:val="6"/>
                <w:sz w:val="23"/>
                <w:szCs w:val="23"/>
              </w:rPr>
              <w:t xml:space="preserve"> (受理)</w:t>
            </w:r>
          </w:p>
        </w:tc>
        <w:tc>
          <w:tcPr>
            <w:tcW w:w="4516" w:type="dxa"/>
          </w:tcPr>
          <w:p>
            <w:pPr>
              <w:spacing w:before="48"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中华人民共和国畜牧法》</w:t>
            </w:r>
          </w:p>
          <w:p>
            <w:pPr>
              <w:spacing w:before="39" w:line="241" w:lineRule="auto"/>
              <w:ind w:left="73" w:right="52" w:hanging="14"/>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《蚕种管</w:t>
            </w:r>
            <w:r>
              <w:rPr>
                <w:rFonts w:ascii="仿宋" w:hAnsi="仿宋" w:eastAsia="仿宋" w:cs="仿宋"/>
                <w:color w:val="000000" w:themeColor="text1"/>
                <w:spacing w:val="5"/>
                <w:sz w:val="23"/>
                <w:szCs w:val="23"/>
              </w:rPr>
              <w:t>理</w:t>
            </w:r>
            <w:r>
              <w:rPr>
                <w:rFonts w:ascii="仿宋" w:hAnsi="仿宋" w:eastAsia="仿宋" w:cs="仿宋"/>
                <w:color w:val="000000" w:themeColor="text1"/>
                <w:spacing w:val="3"/>
                <w:sz w:val="23"/>
                <w:szCs w:val="23"/>
              </w:rPr>
              <w:t xml:space="preserve">办法》(农业部令 </w:t>
            </w:r>
            <w:r>
              <w:rPr>
                <w:rFonts w:ascii="Times New Roman" w:hAnsi="Times New Roman" w:eastAsia="Times New Roman" w:cs="Times New Roman"/>
                <w:color w:val="000000" w:themeColor="text1"/>
                <w:spacing w:val="3"/>
                <w:sz w:val="23"/>
                <w:szCs w:val="23"/>
              </w:rPr>
              <w:t xml:space="preserve">2006 </w:t>
            </w:r>
            <w:r>
              <w:rPr>
                <w:rFonts w:ascii="仿宋" w:hAnsi="仿宋" w:eastAsia="仿宋" w:cs="仿宋"/>
                <w:color w:val="000000" w:themeColor="text1"/>
                <w:spacing w:val="3"/>
                <w:sz w:val="23"/>
                <w:szCs w:val="23"/>
              </w:rPr>
              <w:t xml:space="preserve">年第 </w:t>
            </w:r>
            <w:r>
              <w:rPr>
                <w:rFonts w:ascii="Times New Roman" w:hAnsi="Times New Roman" w:eastAsia="Times New Roman" w:cs="Times New Roman"/>
                <w:color w:val="000000" w:themeColor="text1"/>
                <w:spacing w:val="3"/>
                <w:sz w:val="23"/>
                <w:szCs w:val="23"/>
              </w:rPr>
              <w:t>68</w:t>
            </w:r>
            <w:r>
              <w:rPr>
                <w:rFonts w:ascii="仿宋" w:hAnsi="仿宋" w:eastAsia="仿宋" w:cs="仿宋"/>
                <w:color w:val="000000" w:themeColor="text1"/>
                <w:spacing w:val="-22"/>
                <w:sz w:val="23"/>
                <w:szCs w:val="23"/>
              </w:rPr>
              <w:t>号</w:t>
            </w:r>
            <w:r>
              <w:rPr>
                <w:rFonts w:ascii="仿宋" w:hAnsi="仿宋" w:eastAsia="仿宋" w:cs="仿宋"/>
                <w:color w:val="000000" w:themeColor="text1"/>
                <w:spacing w:val="-19"/>
                <w:sz w:val="23"/>
                <w:szCs w:val="23"/>
              </w:rPr>
              <w:t xml:space="preserve"> )</w:t>
            </w:r>
          </w:p>
        </w:tc>
        <w:tc>
          <w:tcPr>
            <w:tcW w:w="2216" w:type="dxa"/>
          </w:tcPr>
          <w:p>
            <w:pPr>
              <w:jc w:val="center"/>
              <w:rPr>
                <w:color w:val="000000" w:themeColor="text1"/>
              </w:rPr>
            </w:pPr>
          </w:p>
        </w:tc>
      </w:tr>
    </w:tbl>
    <w:p>
      <w:pPr>
        <w:jc w:val="center"/>
        <w:rPr>
          <w:color w:val="000000" w:themeColor="text1"/>
        </w:rPr>
        <w:sectPr>
          <w:footerReference r:id="rId22"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6"/>
                <w:sz w:val="23"/>
                <w:szCs w:val="23"/>
              </w:rPr>
              <w:t>155</w:t>
            </w:r>
          </w:p>
        </w:tc>
        <w:tc>
          <w:tcPr>
            <w:tcW w:w="1649" w:type="dxa"/>
          </w:tcPr>
          <w:p>
            <w:pPr>
              <w:spacing w:before="203"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7" w:lineRule="auto"/>
              <w:jc w:val="center"/>
              <w:rPr>
                <w:color w:val="000000" w:themeColor="text1"/>
              </w:rPr>
            </w:pPr>
          </w:p>
          <w:p>
            <w:pPr>
              <w:spacing w:before="75" w:line="223"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农业植物检疫证书核</w:t>
            </w:r>
            <w:r>
              <w:rPr>
                <w:rFonts w:ascii="仿宋" w:hAnsi="仿宋" w:eastAsia="仿宋" w:cs="仿宋"/>
                <w:color w:val="000000" w:themeColor="text1"/>
                <w:spacing w:val="7"/>
                <w:sz w:val="23"/>
                <w:szCs w:val="23"/>
              </w:rPr>
              <w:t>发</w:t>
            </w:r>
          </w:p>
        </w:tc>
        <w:tc>
          <w:tcPr>
            <w:tcW w:w="2429" w:type="dxa"/>
          </w:tcPr>
          <w:p>
            <w:pPr>
              <w:spacing w:before="41" w:line="246" w:lineRule="auto"/>
              <w:ind w:left="60" w:right="55" w:firstLine="12"/>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line="287" w:lineRule="auto"/>
              <w:jc w:val="center"/>
              <w:rPr>
                <w:color w:val="000000" w:themeColor="text1"/>
              </w:rPr>
            </w:pPr>
          </w:p>
          <w:p>
            <w:pPr>
              <w:spacing w:before="75"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植物检疫条例》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3"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56</w:t>
            </w:r>
          </w:p>
        </w:tc>
        <w:tc>
          <w:tcPr>
            <w:tcW w:w="1649" w:type="dxa"/>
          </w:tcPr>
          <w:p>
            <w:pPr>
              <w:spacing w:before="204"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4" w:line="270" w:lineRule="auto"/>
              <w:ind w:left="69" w:right="55" w:hanging="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农业植物产地检疫合</w:t>
            </w:r>
            <w:r>
              <w:rPr>
                <w:rFonts w:ascii="仿宋" w:hAnsi="仿宋" w:eastAsia="仿宋" w:cs="仿宋"/>
                <w:color w:val="000000" w:themeColor="text1"/>
                <w:spacing w:val="12"/>
                <w:sz w:val="23"/>
                <w:szCs w:val="23"/>
              </w:rPr>
              <w:t>格</w:t>
            </w:r>
            <w:r>
              <w:rPr>
                <w:rFonts w:ascii="仿宋" w:hAnsi="仿宋" w:eastAsia="仿宋" w:cs="仿宋"/>
                <w:color w:val="000000" w:themeColor="text1"/>
                <w:spacing w:val="5"/>
                <w:sz w:val="23"/>
                <w:szCs w:val="23"/>
              </w:rPr>
              <w:t>证</w:t>
            </w:r>
            <w:r>
              <w:rPr>
                <w:rFonts w:ascii="仿宋" w:hAnsi="仿宋" w:eastAsia="仿宋" w:cs="仿宋"/>
                <w:color w:val="000000" w:themeColor="text1"/>
                <w:spacing w:val="4"/>
                <w:sz w:val="23"/>
                <w:szCs w:val="23"/>
              </w:rPr>
              <w:t>签发</w:t>
            </w:r>
          </w:p>
        </w:tc>
        <w:tc>
          <w:tcPr>
            <w:tcW w:w="2429" w:type="dxa"/>
          </w:tcPr>
          <w:p>
            <w:pPr>
              <w:spacing w:before="41" w:line="246" w:lineRule="auto"/>
              <w:ind w:left="60" w:right="55" w:firstLine="12"/>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line="287" w:lineRule="auto"/>
              <w:jc w:val="center"/>
              <w:rPr>
                <w:color w:val="000000" w:themeColor="text1"/>
              </w:rPr>
            </w:pPr>
          </w:p>
          <w:p>
            <w:pPr>
              <w:spacing w:before="75"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植物检疫条例》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4" w:lineRule="auto"/>
              <w:jc w:val="center"/>
              <w:rPr>
                <w:color w:val="000000" w:themeColor="text1"/>
              </w:rPr>
            </w:pPr>
          </w:p>
          <w:p>
            <w:pPr>
              <w:spacing w:before="66" w:line="195" w:lineRule="auto"/>
              <w:ind w:left="251"/>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6"/>
                <w:sz w:val="23"/>
                <w:szCs w:val="23"/>
              </w:rPr>
              <w:t>1</w:t>
            </w:r>
            <w:r>
              <w:rPr>
                <w:rFonts w:hint="eastAsia" w:ascii="Times New Roman" w:hAnsi="Times New Roman" w:eastAsia="宋体" w:cs="Times New Roman"/>
                <w:color w:val="000000" w:themeColor="text1"/>
                <w:spacing w:val="-6"/>
                <w:sz w:val="23"/>
                <w:szCs w:val="23"/>
              </w:rPr>
              <w:t>57</w:t>
            </w:r>
          </w:p>
        </w:tc>
        <w:tc>
          <w:tcPr>
            <w:tcW w:w="1649" w:type="dxa"/>
          </w:tcPr>
          <w:p>
            <w:pPr>
              <w:spacing w:before="204" w:line="271"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4" w:line="246" w:lineRule="auto"/>
              <w:ind w:left="64" w:right="55"/>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农业野</w:t>
            </w:r>
            <w:r>
              <w:rPr>
                <w:rFonts w:ascii="仿宋" w:hAnsi="仿宋" w:eastAsia="仿宋" w:cs="仿宋"/>
                <w:color w:val="000000" w:themeColor="text1"/>
                <w:spacing w:val="1"/>
                <w:sz w:val="23"/>
                <w:szCs w:val="23"/>
              </w:rPr>
              <w:t>生植物采集、 出</w:t>
            </w:r>
            <w:r>
              <w:rPr>
                <w:rFonts w:ascii="仿宋" w:hAnsi="仿宋" w:eastAsia="仿宋" w:cs="仿宋"/>
                <w:color w:val="000000" w:themeColor="text1"/>
                <w:spacing w:val="13"/>
                <w:sz w:val="23"/>
                <w:szCs w:val="23"/>
              </w:rPr>
              <w:t>售、收购、野外考察</w:t>
            </w:r>
            <w:r>
              <w:rPr>
                <w:rFonts w:ascii="仿宋" w:hAnsi="仿宋" w:eastAsia="仿宋" w:cs="仿宋"/>
                <w:color w:val="000000" w:themeColor="text1"/>
                <w:spacing w:val="12"/>
                <w:sz w:val="23"/>
                <w:szCs w:val="23"/>
              </w:rPr>
              <w:t>审</w:t>
            </w:r>
            <w:r>
              <w:rPr>
                <w:rFonts w:ascii="仿宋" w:hAnsi="仿宋" w:eastAsia="仿宋" w:cs="仿宋"/>
                <w:color w:val="000000" w:themeColor="text1"/>
                <w:sz w:val="23"/>
                <w:szCs w:val="23"/>
              </w:rPr>
              <w:t xml:space="preserve"> 批</w:t>
            </w:r>
          </w:p>
        </w:tc>
        <w:tc>
          <w:tcPr>
            <w:tcW w:w="2429" w:type="dxa"/>
          </w:tcPr>
          <w:p>
            <w:pPr>
              <w:spacing w:before="44" w:line="246" w:lineRule="auto"/>
              <w:ind w:left="62"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28"/>
                <w:sz w:val="23"/>
                <w:szCs w:val="23"/>
              </w:rPr>
              <w:t>采</w:t>
            </w:r>
            <w:r>
              <w:rPr>
                <w:rFonts w:ascii="仿宋" w:hAnsi="仿宋" w:eastAsia="仿宋" w:cs="仿宋"/>
                <w:color w:val="000000" w:themeColor="text1"/>
                <w:spacing w:val="26"/>
                <w:sz w:val="23"/>
                <w:szCs w:val="23"/>
              </w:rPr>
              <w:t>集国家二级保护野</w:t>
            </w:r>
            <w:r>
              <w:rPr>
                <w:rFonts w:ascii="仿宋" w:hAnsi="仿宋" w:eastAsia="仿宋" w:cs="仿宋"/>
                <w:color w:val="000000" w:themeColor="text1"/>
                <w:spacing w:val="1"/>
                <w:sz w:val="23"/>
                <w:szCs w:val="23"/>
              </w:rPr>
              <w:t>生植物的</w:t>
            </w:r>
            <w:r>
              <w:rPr>
                <w:rFonts w:ascii="仿宋" w:hAnsi="仿宋" w:eastAsia="仿宋" w:cs="仿宋"/>
                <w:color w:val="000000" w:themeColor="text1"/>
                <w:sz w:val="23"/>
                <w:szCs w:val="23"/>
              </w:rPr>
              <w:t xml:space="preserve">，由县级农业 </w:t>
            </w:r>
            <w:r>
              <w:rPr>
                <w:rFonts w:ascii="仿宋" w:hAnsi="仿宋" w:eastAsia="仿宋" w:cs="仿宋"/>
                <w:color w:val="000000" w:themeColor="text1"/>
                <w:spacing w:val="8"/>
                <w:sz w:val="23"/>
                <w:szCs w:val="23"/>
              </w:rPr>
              <w:t>农村</w:t>
            </w:r>
            <w:r>
              <w:rPr>
                <w:rFonts w:hint="eastAsia" w:ascii="仿宋" w:hAnsi="仿宋" w:eastAsia="仿宋" w:cs="仿宋"/>
                <w:color w:val="000000" w:themeColor="text1"/>
                <w:spacing w:val="8"/>
                <w:sz w:val="23"/>
                <w:szCs w:val="23"/>
              </w:rPr>
              <w:t>局</w:t>
            </w:r>
            <w:r>
              <w:rPr>
                <w:rFonts w:ascii="仿宋" w:hAnsi="仿宋" w:eastAsia="仿宋" w:cs="仿宋"/>
                <w:color w:val="000000" w:themeColor="text1"/>
                <w:spacing w:val="8"/>
                <w:sz w:val="23"/>
                <w:szCs w:val="23"/>
              </w:rPr>
              <w:t>受理</w:t>
            </w:r>
          </w:p>
        </w:tc>
        <w:tc>
          <w:tcPr>
            <w:tcW w:w="4516" w:type="dxa"/>
          </w:tcPr>
          <w:p>
            <w:pPr>
              <w:spacing w:line="288" w:lineRule="auto"/>
              <w:jc w:val="center"/>
              <w:rPr>
                <w:color w:val="000000" w:themeColor="text1"/>
              </w:rPr>
            </w:pPr>
          </w:p>
          <w:p>
            <w:pPr>
              <w:spacing w:before="7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中华人民共和国野生植物保护条例》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8"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158</w:t>
            </w:r>
          </w:p>
        </w:tc>
        <w:tc>
          <w:tcPr>
            <w:tcW w:w="1649" w:type="dxa"/>
          </w:tcPr>
          <w:p>
            <w:pPr>
              <w:spacing w:line="289" w:lineRule="auto"/>
              <w:jc w:val="center"/>
              <w:rPr>
                <w:color w:val="000000" w:themeColor="text1"/>
              </w:rPr>
            </w:pPr>
          </w:p>
          <w:p>
            <w:pPr>
              <w:spacing w:before="7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8" w:lineRule="auto"/>
              <w:jc w:val="center"/>
              <w:rPr>
                <w:color w:val="000000" w:themeColor="text1"/>
              </w:rPr>
            </w:pPr>
          </w:p>
          <w:p>
            <w:pPr>
              <w:spacing w:before="75" w:line="270" w:lineRule="auto"/>
              <w:ind w:left="61" w:right="55" w:firstLine="14"/>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动物及动物产品检疫</w:t>
            </w:r>
            <w:r>
              <w:rPr>
                <w:rFonts w:ascii="仿宋" w:hAnsi="仿宋" w:eastAsia="仿宋" w:cs="仿宋"/>
                <w:color w:val="000000" w:themeColor="text1"/>
                <w:spacing w:val="10"/>
                <w:sz w:val="23"/>
                <w:szCs w:val="23"/>
              </w:rPr>
              <w:t>合</w:t>
            </w:r>
            <w:r>
              <w:rPr>
                <w:rFonts w:ascii="仿宋" w:hAnsi="仿宋" w:eastAsia="仿宋" w:cs="仿宋"/>
                <w:color w:val="000000" w:themeColor="text1"/>
                <w:spacing w:val="8"/>
                <w:sz w:val="23"/>
                <w:szCs w:val="23"/>
              </w:rPr>
              <w:t>格证核</w:t>
            </w:r>
            <w:r>
              <w:rPr>
                <w:rFonts w:ascii="仿宋" w:hAnsi="仿宋" w:eastAsia="仿宋" w:cs="仿宋"/>
                <w:color w:val="000000" w:themeColor="text1"/>
                <w:spacing w:val="7"/>
                <w:sz w:val="23"/>
                <w:szCs w:val="23"/>
              </w:rPr>
              <w:t>发</w:t>
            </w:r>
          </w:p>
        </w:tc>
        <w:tc>
          <w:tcPr>
            <w:tcW w:w="2429" w:type="dxa"/>
          </w:tcPr>
          <w:p>
            <w:pPr>
              <w:spacing w:line="289" w:lineRule="auto"/>
              <w:jc w:val="center"/>
              <w:rPr>
                <w:color w:val="000000" w:themeColor="text1"/>
              </w:rPr>
            </w:pPr>
          </w:p>
          <w:p>
            <w:pPr>
              <w:spacing w:before="74" w:line="269" w:lineRule="auto"/>
              <w:ind w:left="69" w:right="55" w:firstLine="2"/>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中华人民共和国动物防疫法》</w:t>
            </w:r>
          </w:p>
          <w:p>
            <w:pPr>
              <w:spacing w:before="39" w:line="246"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《动物检疫</w:t>
            </w:r>
            <w:r>
              <w:rPr>
                <w:rFonts w:ascii="仿宋" w:hAnsi="仿宋" w:eastAsia="仿宋" w:cs="仿宋"/>
                <w:color w:val="000000" w:themeColor="text1"/>
                <w:spacing w:val="5"/>
                <w:sz w:val="23"/>
                <w:szCs w:val="23"/>
              </w:rPr>
              <w:t>管</w:t>
            </w:r>
            <w:r>
              <w:rPr>
                <w:rFonts w:ascii="仿宋" w:hAnsi="仿宋" w:eastAsia="仿宋" w:cs="仿宋"/>
                <w:color w:val="000000" w:themeColor="text1"/>
                <w:spacing w:val="3"/>
                <w:sz w:val="23"/>
                <w:szCs w:val="23"/>
              </w:rPr>
              <w:t xml:space="preserve">理办法》 (农业部令 </w:t>
            </w:r>
            <w:r>
              <w:rPr>
                <w:rFonts w:ascii="Times New Roman" w:hAnsi="Times New Roman" w:eastAsia="Times New Roman" w:cs="Times New Roman"/>
                <w:color w:val="000000" w:themeColor="text1"/>
                <w:spacing w:val="3"/>
                <w:sz w:val="23"/>
                <w:szCs w:val="23"/>
              </w:rPr>
              <w:t xml:space="preserve">2010 </w:t>
            </w:r>
            <w:r>
              <w:rPr>
                <w:rFonts w:ascii="仿宋" w:hAnsi="仿宋" w:eastAsia="仿宋" w:cs="仿宋"/>
                <w:color w:val="000000" w:themeColor="text1"/>
                <w:spacing w:val="3"/>
                <w:sz w:val="23"/>
                <w:szCs w:val="23"/>
              </w:rPr>
              <w:t>年</w:t>
            </w:r>
            <w:r>
              <w:rPr>
                <w:rFonts w:ascii="仿宋" w:hAnsi="仿宋" w:eastAsia="仿宋" w:cs="仿宋"/>
                <w:color w:val="000000" w:themeColor="text1"/>
                <w:spacing w:val="-2"/>
                <w:sz w:val="23"/>
                <w:szCs w:val="23"/>
              </w:rPr>
              <w:t xml:space="preserve">第 </w:t>
            </w:r>
            <w:r>
              <w:rPr>
                <w:rFonts w:ascii="Times New Roman" w:hAnsi="Times New Roman" w:eastAsia="Times New Roman" w:cs="Times New Roman"/>
                <w:color w:val="000000" w:themeColor="text1"/>
                <w:spacing w:val="-2"/>
                <w:sz w:val="23"/>
                <w:szCs w:val="23"/>
              </w:rPr>
              <w:t>6</w:t>
            </w:r>
            <w:r>
              <w:rPr>
                <w:rFonts w:ascii="仿宋" w:hAnsi="仿宋" w:eastAsia="仿宋" w:cs="仿宋"/>
                <w:color w:val="000000" w:themeColor="text1"/>
                <w:spacing w:val="-1"/>
                <w:sz w:val="23"/>
                <w:szCs w:val="23"/>
              </w:rPr>
              <w:t xml:space="preserve">号公布，农业农村部令 </w:t>
            </w:r>
            <w:r>
              <w:rPr>
                <w:rFonts w:ascii="Times New Roman" w:hAnsi="Times New Roman" w:eastAsia="Times New Roman" w:cs="Times New Roman"/>
                <w:color w:val="000000" w:themeColor="text1"/>
                <w:spacing w:val="-1"/>
                <w:sz w:val="23"/>
                <w:szCs w:val="23"/>
              </w:rPr>
              <w:t xml:space="preserve">2019 </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2 </w:t>
            </w:r>
            <w:r>
              <w:rPr>
                <w:rFonts w:ascii="仿宋" w:hAnsi="仿宋" w:eastAsia="仿宋" w:cs="仿宋"/>
                <w:color w:val="000000" w:themeColor="text1"/>
                <w:spacing w:val="-1"/>
                <w:sz w:val="23"/>
                <w:szCs w:val="23"/>
              </w:rPr>
              <w:t>号</w:t>
            </w:r>
            <w:r>
              <w:rPr>
                <w:rFonts w:ascii="仿宋" w:hAnsi="仿宋" w:eastAsia="仿宋" w:cs="仿宋"/>
                <w:color w:val="000000" w:themeColor="text1"/>
                <w:spacing w:val="8"/>
                <w:sz w:val="23"/>
                <w:szCs w:val="23"/>
              </w:rPr>
              <w:t>修</w:t>
            </w:r>
            <w:r>
              <w:rPr>
                <w:rFonts w:ascii="仿宋" w:hAnsi="仿宋" w:eastAsia="仿宋" w:cs="仿宋"/>
                <w:color w:val="000000" w:themeColor="text1"/>
                <w:spacing w:val="6"/>
                <w:sz w:val="23"/>
                <w:szCs w:val="23"/>
              </w:rPr>
              <w:t>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159</w:t>
            </w:r>
          </w:p>
        </w:tc>
        <w:tc>
          <w:tcPr>
            <w:tcW w:w="1649" w:type="dxa"/>
          </w:tcPr>
          <w:p>
            <w:pPr>
              <w:spacing w:before="46"/>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6"/>
              <w:ind w:left="62" w:right="55" w:firstLine="13"/>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动物防疫条件合格证</w:t>
            </w:r>
            <w:r>
              <w:rPr>
                <w:rFonts w:ascii="仿宋" w:hAnsi="仿宋" w:eastAsia="仿宋" w:cs="仿宋"/>
                <w:color w:val="000000" w:themeColor="text1"/>
                <w:spacing w:val="10"/>
                <w:sz w:val="23"/>
                <w:szCs w:val="23"/>
              </w:rPr>
              <w:t>核</w:t>
            </w:r>
            <w:r>
              <w:rPr>
                <w:rFonts w:ascii="仿宋" w:hAnsi="仿宋" w:eastAsia="仿宋" w:cs="仿宋"/>
                <w:color w:val="000000" w:themeColor="text1"/>
                <w:sz w:val="23"/>
                <w:szCs w:val="23"/>
              </w:rPr>
              <w:t xml:space="preserve"> 发</w:t>
            </w:r>
          </w:p>
        </w:tc>
        <w:tc>
          <w:tcPr>
            <w:tcW w:w="2429" w:type="dxa"/>
          </w:tcPr>
          <w:p>
            <w:pPr>
              <w:spacing w:before="46"/>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中华人民共和国动物防疫法》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8"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160</w:t>
            </w:r>
          </w:p>
        </w:tc>
        <w:tc>
          <w:tcPr>
            <w:tcW w:w="1649" w:type="dxa"/>
          </w:tcPr>
          <w:p>
            <w:pPr>
              <w:spacing w:before="208"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8" w:lineRule="auto"/>
              <w:jc w:val="center"/>
              <w:rPr>
                <w:color w:val="000000" w:themeColor="text1"/>
              </w:rPr>
            </w:pPr>
          </w:p>
          <w:p>
            <w:pPr>
              <w:spacing w:before="75" w:line="224" w:lineRule="auto"/>
              <w:ind w:left="75"/>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动</w:t>
            </w:r>
            <w:r>
              <w:rPr>
                <w:rFonts w:ascii="仿宋" w:hAnsi="仿宋" w:eastAsia="仿宋" w:cs="仿宋"/>
                <w:color w:val="000000" w:themeColor="text1"/>
                <w:spacing w:val="6"/>
                <w:sz w:val="23"/>
                <w:szCs w:val="23"/>
              </w:rPr>
              <w:t>物诊疗许可</w:t>
            </w:r>
          </w:p>
        </w:tc>
        <w:tc>
          <w:tcPr>
            <w:tcW w:w="2429" w:type="dxa"/>
          </w:tcPr>
          <w:p>
            <w:pPr>
              <w:spacing w:before="208" w:line="269"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中华人民共和国动物防疫法》</w:t>
            </w:r>
          </w:p>
          <w:p>
            <w:pPr>
              <w:spacing w:before="41"/>
              <w:ind w:left="66" w:hanging="7"/>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6"/>
                <w:sz w:val="23"/>
                <w:szCs w:val="23"/>
              </w:rPr>
              <w:t xml:space="preserve">动物诊疗机构管理办法》 (农业部令 </w:t>
            </w:r>
            <w:r>
              <w:rPr>
                <w:rFonts w:ascii="Times New Roman" w:hAnsi="Times New Roman" w:eastAsia="Times New Roman" w:cs="Times New Roman"/>
                <w:color w:val="000000" w:themeColor="text1"/>
                <w:spacing w:val="-6"/>
                <w:sz w:val="23"/>
                <w:szCs w:val="23"/>
              </w:rPr>
              <w:t>2008</w:t>
            </w:r>
            <w:r>
              <w:rPr>
                <w:rFonts w:ascii="仿宋" w:hAnsi="仿宋" w:eastAsia="仿宋" w:cs="仿宋"/>
                <w:color w:val="000000" w:themeColor="text1"/>
                <w:spacing w:val="-22"/>
                <w:sz w:val="23"/>
                <w:szCs w:val="23"/>
              </w:rPr>
              <w:t>年</w:t>
            </w:r>
            <w:r>
              <w:rPr>
                <w:rFonts w:ascii="仿宋" w:hAnsi="仿宋" w:eastAsia="仿宋" w:cs="仿宋"/>
                <w:color w:val="000000" w:themeColor="text1"/>
                <w:spacing w:val="-19"/>
                <w:sz w:val="23"/>
                <w:szCs w:val="23"/>
              </w:rPr>
              <w:t>第</w:t>
            </w:r>
            <w:r>
              <w:rPr>
                <w:rFonts w:ascii="Times New Roman" w:hAnsi="Times New Roman" w:eastAsia="Times New Roman" w:cs="Times New Roman"/>
                <w:color w:val="000000" w:themeColor="text1"/>
                <w:spacing w:val="-11"/>
                <w:sz w:val="23"/>
                <w:szCs w:val="23"/>
              </w:rPr>
              <w:t xml:space="preserve">19 </w:t>
            </w:r>
            <w:r>
              <w:rPr>
                <w:rFonts w:ascii="仿宋" w:hAnsi="仿宋" w:eastAsia="仿宋" w:cs="仿宋"/>
                <w:color w:val="000000" w:themeColor="text1"/>
                <w:spacing w:val="-11"/>
                <w:sz w:val="23"/>
                <w:szCs w:val="23"/>
              </w:rPr>
              <w:t xml:space="preserve">号公布，农业部令 </w:t>
            </w:r>
            <w:r>
              <w:rPr>
                <w:rFonts w:ascii="Times New Roman" w:hAnsi="Times New Roman" w:eastAsia="Times New Roman" w:cs="Times New Roman"/>
                <w:color w:val="000000" w:themeColor="text1"/>
                <w:spacing w:val="-11"/>
                <w:sz w:val="23"/>
                <w:szCs w:val="23"/>
              </w:rPr>
              <w:t xml:space="preserve">2017 </w:t>
            </w:r>
            <w:r>
              <w:rPr>
                <w:rFonts w:ascii="仿宋" w:hAnsi="仿宋" w:eastAsia="仿宋" w:cs="仿宋"/>
                <w:color w:val="000000" w:themeColor="text1"/>
                <w:spacing w:val="-11"/>
                <w:sz w:val="23"/>
                <w:szCs w:val="23"/>
              </w:rPr>
              <w:t xml:space="preserve">年 </w:t>
            </w:r>
            <w:r>
              <w:rPr>
                <w:rFonts w:ascii="Times New Roman" w:hAnsi="Times New Roman" w:eastAsia="Times New Roman" w:cs="Times New Roman"/>
                <w:color w:val="000000" w:themeColor="text1"/>
                <w:spacing w:val="-11"/>
                <w:sz w:val="23"/>
                <w:szCs w:val="23"/>
              </w:rPr>
              <w:t xml:space="preserve">8 </w:t>
            </w:r>
            <w:r>
              <w:rPr>
                <w:rFonts w:ascii="仿宋" w:hAnsi="仿宋" w:eastAsia="仿宋" w:cs="仿宋"/>
                <w:color w:val="000000" w:themeColor="text1"/>
                <w:spacing w:val="-11"/>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48"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161</w:t>
            </w:r>
          </w:p>
        </w:tc>
        <w:tc>
          <w:tcPr>
            <w:tcW w:w="1649" w:type="dxa"/>
          </w:tcPr>
          <w:p>
            <w:pPr>
              <w:spacing w:before="49"/>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9" w:line="225" w:lineRule="auto"/>
              <w:ind w:left="77"/>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生鲜乳收购站许</w:t>
            </w:r>
            <w:r>
              <w:rPr>
                <w:rFonts w:ascii="仿宋" w:hAnsi="仿宋" w:eastAsia="仿宋" w:cs="仿宋"/>
                <w:color w:val="000000" w:themeColor="text1"/>
                <w:spacing w:val="6"/>
                <w:sz w:val="23"/>
                <w:szCs w:val="23"/>
              </w:rPr>
              <w:t>可</w:t>
            </w:r>
          </w:p>
        </w:tc>
        <w:tc>
          <w:tcPr>
            <w:tcW w:w="2429" w:type="dxa"/>
          </w:tcPr>
          <w:p>
            <w:pPr>
              <w:spacing w:before="210"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9"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乳品质量安全监督管理条例》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162</w:t>
            </w:r>
          </w:p>
        </w:tc>
        <w:tc>
          <w:tcPr>
            <w:tcW w:w="1649" w:type="dxa"/>
          </w:tcPr>
          <w:p>
            <w:pPr>
              <w:spacing w:before="48"/>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6" w:line="225" w:lineRule="auto"/>
              <w:ind w:left="77"/>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生</w:t>
            </w:r>
            <w:r>
              <w:rPr>
                <w:rFonts w:ascii="仿宋" w:hAnsi="仿宋" w:eastAsia="仿宋" w:cs="仿宋"/>
                <w:color w:val="000000" w:themeColor="text1"/>
                <w:spacing w:val="7"/>
                <w:sz w:val="23"/>
                <w:szCs w:val="23"/>
              </w:rPr>
              <w:t>鲜乳准运证明核发</w:t>
            </w:r>
          </w:p>
        </w:tc>
        <w:tc>
          <w:tcPr>
            <w:tcW w:w="2429" w:type="dxa"/>
          </w:tcPr>
          <w:p>
            <w:pPr>
              <w:spacing w:before="206"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6"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乳品质量安全监督管理条例》</w:t>
            </w:r>
          </w:p>
        </w:tc>
        <w:tc>
          <w:tcPr>
            <w:tcW w:w="2216" w:type="dxa"/>
          </w:tcPr>
          <w:p>
            <w:pPr>
              <w:jc w:val="center"/>
              <w:rPr>
                <w:color w:val="000000" w:themeColor="text1"/>
              </w:rPr>
            </w:pPr>
          </w:p>
        </w:tc>
      </w:tr>
    </w:tbl>
    <w:p>
      <w:pPr>
        <w:jc w:val="center"/>
        <w:rPr>
          <w:color w:val="000000" w:themeColor="text1"/>
        </w:rPr>
        <w:sectPr>
          <w:footerReference r:id="rId23"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13" w:type="dxa"/>
          </w:tcPr>
          <w:p>
            <w:pPr>
              <w:spacing w:line="319"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163</w:t>
            </w:r>
          </w:p>
        </w:tc>
        <w:tc>
          <w:tcPr>
            <w:tcW w:w="1649" w:type="dxa"/>
          </w:tcPr>
          <w:p>
            <w:pPr>
              <w:spacing w:before="189"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187" w:line="270" w:lineRule="auto"/>
              <w:ind w:left="65" w:right="5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拖拉机和联合收割机</w:t>
            </w:r>
            <w:r>
              <w:rPr>
                <w:rFonts w:ascii="仿宋" w:hAnsi="仿宋" w:eastAsia="仿宋" w:cs="仿宋"/>
                <w:color w:val="000000" w:themeColor="text1"/>
                <w:spacing w:val="11"/>
                <w:sz w:val="23"/>
                <w:szCs w:val="23"/>
              </w:rPr>
              <w:t>驾</w:t>
            </w:r>
            <w:r>
              <w:rPr>
                <w:rFonts w:ascii="仿宋" w:hAnsi="仿宋" w:eastAsia="仿宋" w:cs="仿宋"/>
                <w:color w:val="000000" w:themeColor="text1"/>
                <w:spacing w:val="7"/>
                <w:sz w:val="23"/>
                <w:szCs w:val="23"/>
              </w:rPr>
              <w:t>驶证核</w:t>
            </w:r>
            <w:r>
              <w:rPr>
                <w:rFonts w:ascii="仿宋" w:hAnsi="仿宋" w:eastAsia="仿宋" w:cs="仿宋"/>
                <w:color w:val="000000" w:themeColor="text1"/>
                <w:spacing w:val="6"/>
                <w:sz w:val="23"/>
                <w:szCs w:val="23"/>
              </w:rPr>
              <w:t>发</w:t>
            </w:r>
          </w:p>
        </w:tc>
        <w:tc>
          <w:tcPr>
            <w:tcW w:w="2429" w:type="dxa"/>
          </w:tcPr>
          <w:p>
            <w:pPr>
              <w:spacing w:line="271" w:lineRule="auto"/>
              <w:jc w:val="center"/>
              <w:rPr>
                <w:color w:val="000000" w:themeColor="text1"/>
              </w:rPr>
            </w:pPr>
          </w:p>
          <w:p>
            <w:pPr>
              <w:spacing w:before="74"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88" w:line="269"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农业机械安全监督管理条例》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13" w:type="dxa"/>
          </w:tcPr>
          <w:p>
            <w:pPr>
              <w:spacing w:line="284" w:lineRule="auto"/>
              <w:jc w:val="center"/>
              <w:rPr>
                <w:color w:val="000000" w:themeColor="text1"/>
              </w:rPr>
            </w:pPr>
          </w:p>
          <w:p>
            <w:pPr>
              <w:spacing w:before="67"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164</w:t>
            </w:r>
          </w:p>
        </w:tc>
        <w:tc>
          <w:tcPr>
            <w:tcW w:w="1649" w:type="dxa"/>
          </w:tcPr>
          <w:p>
            <w:pPr>
              <w:spacing w:before="15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153" w:line="275" w:lineRule="auto"/>
              <w:ind w:left="67" w:right="55" w:hanging="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拖拉机和联合收割机</w:t>
            </w:r>
            <w:r>
              <w:rPr>
                <w:rFonts w:ascii="仿宋" w:hAnsi="仿宋" w:eastAsia="仿宋" w:cs="仿宋"/>
                <w:color w:val="000000" w:themeColor="text1"/>
                <w:spacing w:val="11"/>
                <w:sz w:val="23"/>
                <w:szCs w:val="23"/>
              </w:rPr>
              <w:t>登</w:t>
            </w:r>
            <w:r>
              <w:rPr>
                <w:rFonts w:ascii="仿宋" w:hAnsi="仿宋" w:eastAsia="仿宋" w:cs="仿宋"/>
                <w:color w:val="000000" w:themeColor="text1"/>
                <w:sz w:val="23"/>
                <w:szCs w:val="23"/>
              </w:rPr>
              <w:t xml:space="preserve"> 记</w:t>
            </w:r>
          </w:p>
        </w:tc>
        <w:tc>
          <w:tcPr>
            <w:tcW w:w="2429" w:type="dxa"/>
          </w:tcPr>
          <w:p>
            <w:pPr>
              <w:spacing w:before="31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54" w:line="269"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中华人民共和国道路交通安全法》</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农业机械安全监督管理条例》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813" w:type="dxa"/>
          </w:tcPr>
          <w:p>
            <w:pPr>
              <w:spacing w:line="292" w:lineRule="auto"/>
              <w:jc w:val="center"/>
              <w:rPr>
                <w:color w:val="000000" w:themeColor="text1"/>
              </w:rPr>
            </w:pPr>
          </w:p>
          <w:p>
            <w:pPr>
              <w:spacing w:line="293"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165</w:t>
            </w:r>
          </w:p>
        </w:tc>
        <w:tc>
          <w:tcPr>
            <w:tcW w:w="1649" w:type="dxa"/>
          </w:tcPr>
          <w:p>
            <w:pPr>
              <w:spacing w:line="379" w:lineRule="auto"/>
              <w:jc w:val="center"/>
              <w:rPr>
                <w:color w:val="000000" w:themeColor="text1"/>
              </w:rPr>
            </w:pPr>
          </w:p>
          <w:p>
            <w:pPr>
              <w:spacing w:before="7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95" w:line="266" w:lineRule="auto"/>
              <w:ind w:left="68" w:right="5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工</w:t>
            </w:r>
            <w:r>
              <w:rPr>
                <w:rFonts w:ascii="仿宋" w:hAnsi="仿宋" w:eastAsia="仿宋" w:cs="仿宋"/>
                <w:color w:val="000000" w:themeColor="text1"/>
                <w:spacing w:val="12"/>
                <w:sz w:val="23"/>
                <w:szCs w:val="23"/>
              </w:rPr>
              <w:t>商企业等社会资本通</w:t>
            </w:r>
            <w:r>
              <w:rPr>
                <w:rFonts w:ascii="仿宋" w:hAnsi="仿宋" w:eastAsia="仿宋" w:cs="仿宋"/>
                <w:color w:val="000000" w:themeColor="text1"/>
                <w:spacing w:val="17"/>
                <w:sz w:val="23"/>
                <w:szCs w:val="23"/>
              </w:rPr>
              <w:t>过</w:t>
            </w:r>
            <w:r>
              <w:rPr>
                <w:rFonts w:ascii="仿宋" w:hAnsi="仿宋" w:eastAsia="仿宋" w:cs="仿宋"/>
                <w:color w:val="000000" w:themeColor="text1"/>
                <w:spacing w:val="12"/>
                <w:sz w:val="23"/>
                <w:szCs w:val="23"/>
              </w:rPr>
              <w:t>流转取得土地经营权</w:t>
            </w:r>
            <w:r>
              <w:rPr>
                <w:rFonts w:ascii="仿宋" w:hAnsi="仿宋" w:eastAsia="仿宋" w:cs="仿宋"/>
                <w:color w:val="000000" w:themeColor="text1"/>
                <w:spacing w:val="2"/>
                <w:sz w:val="23"/>
                <w:szCs w:val="23"/>
              </w:rPr>
              <w:t>审批</w:t>
            </w:r>
          </w:p>
        </w:tc>
        <w:tc>
          <w:tcPr>
            <w:tcW w:w="2429" w:type="dxa"/>
          </w:tcPr>
          <w:p>
            <w:pPr>
              <w:spacing w:before="138" w:line="263" w:lineRule="auto"/>
              <w:ind w:left="61" w:right="20" w:firstLine="10"/>
              <w:jc w:val="center"/>
              <w:rPr>
                <w:rFonts w:ascii="仿宋" w:hAnsi="仿宋" w:eastAsia="仿宋" w:cs="仿宋"/>
                <w:color w:val="000000" w:themeColor="text1"/>
                <w:sz w:val="23"/>
                <w:szCs w:val="23"/>
              </w:rPr>
            </w:pPr>
            <w:r>
              <w:rPr>
                <w:rFonts w:ascii="仿宋" w:hAnsi="仿宋" w:eastAsia="仿宋" w:cs="仿宋"/>
                <w:color w:val="000000" w:themeColor="text1"/>
                <w:spacing w:val="3"/>
                <w:sz w:val="23"/>
                <w:szCs w:val="23"/>
              </w:rPr>
              <w:t>县</w:t>
            </w:r>
            <w:r>
              <w:rPr>
                <w:rFonts w:hint="eastAsia" w:ascii="仿宋" w:hAnsi="仿宋" w:eastAsia="仿宋" w:cs="仿宋"/>
                <w:color w:val="000000" w:themeColor="text1"/>
                <w:spacing w:val="3"/>
                <w:sz w:val="23"/>
                <w:szCs w:val="23"/>
              </w:rPr>
              <w:t>人民政府</w:t>
            </w:r>
            <w:r>
              <w:rPr>
                <w:rFonts w:ascii="仿宋" w:hAnsi="仿宋" w:eastAsia="仿宋" w:cs="仿宋"/>
                <w:color w:val="000000" w:themeColor="text1"/>
                <w:spacing w:val="3"/>
                <w:sz w:val="23"/>
                <w:szCs w:val="23"/>
              </w:rPr>
              <w:t>、</w:t>
            </w:r>
            <w:r>
              <w:rPr>
                <w:rFonts w:ascii="仿宋" w:hAnsi="仿宋" w:eastAsia="仿宋" w:cs="仿宋"/>
                <w:color w:val="000000" w:themeColor="text1"/>
                <w:spacing w:val="1"/>
                <w:sz w:val="23"/>
                <w:szCs w:val="23"/>
              </w:rPr>
              <w:t>乡镇</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 xml:space="preserve">政府( </w:t>
            </w:r>
            <w:r>
              <w:rPr>
                <w:rFonts w:ascii="仿宋" w:hAnsi="仿宋" w:eastAsia="仿宋" w:cs="仿宋"/>
                <w:color w:val="000000" w:themeColor="text1"/>
                <w:sz w:val="23"/>
                <w:szCs w:val="23"/>
              </w:rPr>
              <w:t>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 xml:space="preserve">农业农村 </w:t>
            </w:r>
            <w:r>
              <w:rPr>
                <w:rFonts w:hint="eastAsia" w:ascii="仿宋" w:hAnsi="仿宋" w:eastAsia="仿宋" w:cs="仿宋"/>
                <w:color w:val="000000" w:themeColor="text1"/>
                <w:spacing w:val="28"/>
                <w:sz w:val="23"/>
                <w:szCs w:val="23"/>
              </w:rPr>
              <w:t>局</w:t>
            </w:r>
            <w:r>
              <w:rPr>
                <w:rFonts w:ascii="仿宋" w:hAnsi="仿宋" w:eastAsia="仿宋" w:cs="仿宋"/>
                <w:color w:val="000000" w:themeColor="text1"/>
                <w:spacing w:val="7"/>
                <w:sz w:val="23"/>
                <w:szCs w:val="23"/>
              </w:rPr>
              <w:t>承办)</w:t>
            </w:r>
          </w:p>
        </w:tc>
        <w:tc>
          <w:tcPr>
            <w:tcW w:w="4516" w:type="dxa"/>
          </w:tcPr>
          <w:p>
            <w:pPr>
              <w:spacing w:before="29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中华人民共和国农村土地承包法》</w:t>
            </w:r>
          </w:p>
          <w:p>
            <w:pPr>
              <w:spacing w:before="42" w:line="269" w:lineRule="auto"/>
              <w:ind w:left="65" w:right="52" w:hanging="6"/>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农村土地经营权流转管理办法》  (农业</w:t>
            </w:r>
            <w:r>
              <w:rPr>
                <w:rFonts w:ascii="仿宋" w:hAnsi="仿宋" w:eastAsia="仿宋" w:cs="仿宋"/>
                <w:color w:val="000000" w:themeColor="text1"/>
                <w:spacing w:val="-4"/>
                <w:sz w:val="23"/>
                <w:szCs w:val="23"/>
              </w:rPr>
              <w:t xml:space="preserve">农村部令 </w:t>
            </w:r>
            <w:r>
              <w:rPr>
                <w:rFonts w:ascii="Times New Roman" w:hAnsi="Times New Roman" w:eastAsia="Times New Roman" w:cs="Times New Roman"/>
                <w:color w:val="000000" w:themeColor="text1"/>
                <w:spacing w:val="-4"/>
                <w:sz w:val="23"/>
                <w:szCs w:val="23"/>
              </w:rPr>
              <w:t xml:space="preserve">2021 </w:t>
            </w:r>
            <w:r>
              <w:rPr>
                <w:rFonts w:ascii="仿宋" w:hAnsi="仿宋" w:eastAsia="仿宋" w:cs="仿宋"/>
                <w:color w:val="000000" w:themeColor="text1"/>
                <w:spacing w:val="-4"/>
                <w:sz w:val="23"/>
                <w:szCs w:val="23"/>
              </w:rPr>
              <w:t xml:space="preserve">年第 </w:t>
            </w:r>
            <w:r>
              <w:rPr>
                <w:rFonts w:ascii="Times New Roman" w:hAnsi="Times New Roman" w:eastAsia="Times New Roman" w:cs="Times New Roman"/>
                <w:color w:val="000000" w:themeColor="text1"/>
                <w:spacing w:val="-4"/>
                <w:sz w:val="23"/>
                <w:szCs w:val="23"/>
              </w:rPr>
              <w:t xml:space="preserve">1 </w:t>
            </w:r>
            <w:r>
              <w:rPr>
                <w:rFonts w:ascii="仿宋" w:hAnsi="仿宋" w:eastAsia="仿宋" w:cs="仿宋"/>
                <w:color w:val="000000" w:themeColor="text1"/>
                <w:spacing w:val="-4"/>
                <w:sz w:val="23"/>
                <w:szCs w:val="23"/>
              </w:rPr>
              <w:t xml:space="preserve">号 </w:t>
            </w:r>
            <w:r>
              <w:rPr>
                <w:rFonts w:ascii="仿宋" w:hAnsi="仿宋" w:eastAsia="仿宋" w:cs="仿宋"/>
                <w:color w:val="000000" w:themeColor="text1"/>
                <w:spacing w:val="-3"/>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3"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166</w:t>
            </w:r>
          </w:p>
        </w:tc>
        <w:tc>
          <w:tcPr>
            <w:tcW w:w="1649" w:type="dxa"/>
          </w:tcPr>
          <w:p>
            <w:pPr>
              <w:spacing w:before="45"/>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204" w:line="224"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农</w:t>
            </w:r>
            <w:r>
              <w:rPr>
                <w:rFonts w:ascii="仿宋" w:hAnsi="仿宋" w:eastAsia="仿宋" w:cs="仿宋"/>
                <w:color w:val="000000" w:themeColor="text1"/>
                <w:spacing w:val="8"/>
                <w:sz w:val="23"/>
                <w:szCs w:val="23"/>
              </w:rPr>
              <w:t>村村民宅基地审批</w:t>
            </w:r>
          </w:p>
        </w:tc>
        <w:tc>
          <w:tcPr>
            <w:tcW w:w="2429" w:type="dxa"/>
          </w:tcPr>
          <w:p>
            <w:pPr>
              <w:spacing w:before="203" w:line="226" w:lineRule="auto"/>
              <w:ind w:left="95"/>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乡镇</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政府</w:t>
            </w:r>
          </w:p>
        </w:tc>
        <w:tc>
          <w:tcPr>
            <w:tcW w:w="4516" w:type="dxa"/>
          </w:tcPr>
          <w:p>
            <w:pPr>
              <w:spacing w:before="20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中华人民共和国土地管理法》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line="290" w:lineRule="auto"/>
              <w:jc w:val="center"/>
              <w:rPr>
                <w:color w:val="000000" w:themeColor="text1"/>
              </w:rPr>
            </w:pPr>
          </w:p>
          <w:p>
            <w:pPr>
              <w:spacing w:line="291" w:lineRule="auto"/>
              <w:jc w:val="center"/>
              <w:rPr>
                <w:color w:val="000000" w:themeColor="text1"/>
              </w:rPr>
            </w:pPr>
          </w:p>
          <w:p>
            <w:pPr>
              <w:spacing w:line="291"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167</w:t>
            </w:r>
          </w:p>
        </w:tc>
        <w:tc>
          <w:tcPr>
            <w:tcW w:w="1649" w:type="dxa"/>
          </w:tcPr>
          <w:p>
            <w:pPr>
              <w:spacing w:line="333" w:lineRule="auto"/>
              <w:jc w:val="center"/>
              <w:rPr>
                <w:color w:val="000000" w:themeColor="text1"/>
              </w:rPr>
            </w:pPr>
          </w:p>
          <w:p>
            <w:pPr>
              <w:spacing w:line="334" w:lineRule="auto"/>
              <w:jc w:val="center"/>
              <w:rPr>
                <w:color w:val="000000" w:themeColor="text1"/>
              </w:rPr>
            </w:pPr>
          </w:p>
          <w:p>
            <w:pPr>
              <w:spacing w:before="7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75" w:lineRule="auto"/>
              <w:jc w:val="center"/>
              <w:rPr>
                <w:color w:val="000000" w:themeColor="text1"/>
              </w:rPr>
            </w:pPr>
          </w:p>
          <w:p>
            <w:pPr>
              <w:spacing w:line="275" w:lineRule="auto"/>
              <w:jc w:val="center"/>
              <w:rPr>
                <w:color w:val="000000" w:themeColor="text1"/>
              </w:rPr>
            </w:pPr>
          </w:p>
          <w:p>
            <w:pPr>
              <w:spacing w:line="276" w:lineRule="auto"/>
              <w:jc w:val="center"/>
              <w:rPr>
                <w:color w:val="000000" w:themeColor="text1"/>
              </w:rPr>
            </w:pPr>
          </w:p>
          <w:p>
            <w:pPr>
              <w:spacing w:before="75" w:line="225" w:lineRule="auto"/>
              <w:ind w:left="7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渔</w:t>
            </w:r>
            <w:r>
              <w:rPr>
                <w:rFonts w:ascii="仿宋" w:hAnsi="仿宋" w:eastAsia="仿宋" w:cs="仿宋"/>
                <w:color w:val="000000" w:themeColor="text1"/>
                <w:spacing w:val="8"/>
                <w:sz w:val="23"/>
                <w:szCs w:val="23"/>
              </w:rPr>
              <w:t>业船舶船员证书核发</w:t>
            </w:r>
          </w:p>
        </w:tc>
        <w:tc>
          <w:tcPr>
            <w:tcW w:w="2429" w:type="dxa"/>
          </w:tcPr>
          <w:p>
            <w:pPr>
              <w:spacing w:line="333" w:lineRule="auto"/>
              <w:jc w:val="center"/>
              <w:rPr>
                <w:color w:val="000000" w:themeColor="text1"/>
              </w:rPr>
            </w:pPr>
          </w:p>
          <w:p>
            <w:pPr>
              <w:spacing w:line="334" w:lineRule="auto"/>
              <w:jc w:val="center"/>
              <w:rPr>
                <w:color w:val="000000" w:themeColor="text1"/>
              </w:rPr>
            </w:pPr>
          </w:p>
          <w:p>
            <w:pPr>
              <w:spacing w:before="75" w:line="269"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05" w:line="257"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中华人民共和国渔港水域交通安全管理</w:t>
            </w:r>
            <w:r>
              <w:rPr>
                <w:rFonts w:ascii="仿宋" w:hAnsi="仿宋" w:eastAsia="仿宋" w:cs="仿宋"/>
                <w:color w:val="000000" w:themeColor="text1"/>
                <w:spacing w:val="4"/>
                <w:sz w:val="23"/>
                <w:szCs w:val="23"/>
              </w:rPr>
              <w:t>条例》</w:t>
            </w:r>
          </w:p>
          <w:p>
            <w:pPr>
              <w:spacing w:before="3" w:line="256"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10"/>
                <w:sz w:val="23"/>
                <w:szCs w:val="23"/>
              </w:rPr>
              <w:t>中</w:t>
            </w:r>
            <w:r>
              <w:rPr>
                <w:rFonts w:ascii="仿宋" w:hAnsi="仿宋" w:eastAsia="仿宋" w:cs="仿宋"/>
                <w:color w:val="000000" w:themeColor="text1"/>
                <w:spacing w:val="7"/>
                <w:sz w:val="23"/>
                <w:szCs w:val="23"/>
              </w:rPr>
              <w:t>华人民共和国渔业船员管理办法》(农</w:t>
            </w:r>
            <w:r>
              <w:rPr>
                <w:rFonts w:ascii="仿宋" w:hAnsi="仿宋" w:eastAsia="仿宋" w:cs="仿宋"/>
                <w:color w:val="000000" w:themeColor="text1"/>
                <w:spacing w:val="-6"/>
                <w:sz w:val="23"/>
                <w:szCs w:val="23"/>
              </w:rPr>
              <w:t xml:space="preserve">业部令 </w:t>
            </w:r>
            <w:r>
              <w:rPr>
                <w:rFonts w:ascii="Times New Roman" w:hAnsi="Times New Roman" w:eastAsia="Times New Roman" w:cs="Times New Roman"/>
                <w:color w:val="000000" w:themeColor="text1"/>
                <w:spacing w:val="-4"/>
                <w:sz w:val="23"/>
                <w:szCs w:val="23"/>
              </w:rPr>
              <w:t>2</w:t>
            </w:r>
            <w:r>
              <w:rPr>
                <w:rFonts w:ascii="Times New Roman" w:hAnsi="Times New Roman" w:eastAsia="Times New Roman" w:cs="Times New Roman"/>
                <w:color w:val="000000" w:themeColor="text1"/>
                <w:spacing w:val="-3"/>
                <w:sz w:val="23"/>
                <w:szCs w:val="23"/>
              </w:rPr>
              <w:t xml:space="preserve">014 </w:t>
            </w:r>
            <w:r>
              <w:rPr>
                <w:rFonts w:ascii="仿宋" w:hAnsi="仿宋" w:eastAsia="仿宋" w:cs="仿宋"/>
                <w:color w:val="000000" w:themeColor="text1"/>
                <w:spacing w:val="-3"/>
                <w:sz w:val="23"/>
                <w:szCs w:val="23"/>
              </w:rPr>
              <w:t xml:space="preserve">年第 </w:t>
            </w:r>
            <w:r>
              <w:rPr>
                <w:rFonts w:ascii="Times New Roman" w:hAnsi="Times New Roman" w:eastAsia="Times New Roman" w:cs="Times New Roman"/>
                <w:color w:val="000000" w:themeColor="text1"/>
                <w:spacing w:val="-3"/>
                <w:sz w:val="23"/>
                <w:szCs w:val="23"/>
              </w:rPr>
              <w:t xml:space="preserve">4 </w:t>
            </w:r>
            <w:r>
              <w:rPr>
                <w:rFonts w:ascii="仿宋" w:hAnsi="仿宋" w:eastAsia="仿宋" w:cs="仿宋"/>
                <w:color w:val="000000" w:themeColor="text1"/>
                <w:spacing w:val="-3"/>
                <w:sz w:val="23"/>
                <w:szCs w:val="23"/>
              </w:rPr>
              <w:t xml:space="preserve">号公布，农业部令 </w:t>
            </w:r>
            <w:r>
              <w:rPr>
                <w:rFonts w:ascii="Times New Roman" w:hAnsi="Times New Roman" w:eastAsia="Times New Roman" w:cs="Times New Roman"/>
                <w:color w:val="000000" w:themeColor="text1"/>
                <w:spacing w:val="-3"/>
                <w:sz w:val="23"/>
                <w:szCs w:val="23"/>
              </w:rPr>
              <w:t>2017</w:t>
            </w:r>
            <w:r>
              <w:rPr>
                <w:rFonts w:ascii="仿宋" w:hAnsi="仿宋" w:eastAsia="仿宋" w:cs="仿宋"/>
                <w:color w:val="000000" w:themeColor="text1"/>
                <w:spacing w:val="-1"/>
                <w:sz w:val="23"/>
                <w:szCs w:val="23"/>
              </w:rPr>
              <w:t xml:space="preserve">年第 </w:t>
            </w:r>
            <w:r>
              <w:rPr>
                <w:rFonts w:ascii="Times New Roman" w:hAnsi="Times New Roman" w:eastAsia="Times New Roman" w:cs="Times New Roman"/>
                <w:color w:val="000000" w:themeColor="text1"/>
                <w:spacing w:val="-1"/>
                <w:sz w:val="23"/>
                <w:szCs w:val="23"/>
              </w:rPr>
              <w:t xml:space="preserve">8 </w:t>
            </w:r>
            <w:r>
              <w:rPr>
                <w:rFonts w:ascii="仿宋" w:hAnsi="仿宋" w:eastAsia="仿宋" w:cs="仿宋"/>
                <w:color w:val="000000" w:themeColor="text1"/>
                <w:sz w:val="23"/>
                <w:szCs w:val="23"/>
              </w:rPr>
              <w:t>号修正)</w:t>
            </w:r>
          </w:p>
          <w:p>
            <w:pPr>
              <w:spacing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《国家</w:t>
            </w:r>
            <w:r>
              <w:rPr>
                <w:rFonts w:ascii="仿宋" w:hAnsi="仿宋" w:eastAsia="仿宋" w:cs="仿宋"/>
                <w:color w:val="000000" w:themeColor="text1"/>
                <w:spacing w:val="2"/>
                <w:sz w:val="23"/>
                <w:szCs w:val="23"/>
              </w:rPr>
              <w:t xml:space="preserve">职业资格目录 ( </w:t>
            </w:r>
            <w:r>
              <w:rPr>
                <w:rFonts w:ascii="Times New Roman" w:hAnsi="Times New Roman" w:eastAsia="Times New Roman" w:cs="Times New Roman"/>
                <w:color w:val="000000" w:themeColor="text1"/>
                <w:spacing w:val="2"/>
                <w:sz w:val="23"/>
                <w:szCs w:val="23"/>
              </w:rPr>
              <w:t xml:space="preserve">2021 </w:t>
            </w:r>
            <w:r>
              <w:rPr>
                <w:rFonts w:ascii="仿宋" w:hAnsi="仿宋" w:eastAsia="仿宋" w:cs="仿宋"/>
                <w:color w:val="000000" w:themeColor="text1"/>
                <w:spacing w:val="2"/>
                <w:sz w:val="23"/>
                <w:szCs w:val="23"/>
              </w:rPr>
              <w:t>年版)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168</w:t>
            </w:r>
          </w:p>
        </w:tc>
        <w:tc>
          <w:tcPr>
            <w:tcW w:w="1649" w:type="dxa"/>
          </w:tcPr>
          <w:p>
            <w:pPr>
              <w:spacing w:line="287" w:lineRule="auto"/>
              <w:jc w:val="center"/>
              <w:rPr>
                <w:color w:val="000000" w:themeColor="text1"/>
              </w:rPr>
            </w:pPr>
          </w:p>
          <w:p>
            <w:pPr>
              <w:spacing w:before="74" w:line="271"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446" w:lineRule="auto"/>
              <w:jc w:val="center"/>
              <w:rPr>
                <w:color w:val="000000" w:themeColor="text1"/>
              </w:rPr>
            </w:pPr>
          </w:p>
          <w:p>
            <w:pPr>
              <w:spacing w:before="74" w:line="224" w:lineRule="auto"/>
              <w:ind w:left="61"/>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水</w:t>
            </w:r>
            <w:r>
              <w:rPr>
                <w:rFonts w:ascii="仿宋" w:hAnsi="仿宋" w:eastAsia="仿宋" w:cs="仿宋"/>
                <w:color w:val="000000" w:themeColor="text1"/>
                <w:spacing w:val="9"/>
                <w:sz w:val="23"/>
                <w:szCs w:val="23"/>
              </w:rPr>
              <w:t>产苗种生产经营审批</w:t>
            </w:r>
          </w:p>
        </w:tc>
        <w:tc>
          <w:tcPr>
            <w:tcW w:w="2429" w:type="dxa"/>
          </w:tcPr>
          <w:p>
            <w:pPr>
              <w:spacing w:line="287" w:lineRule="auto"/>
              <w:jc w:val="center"/>
              <w:rPr>
                <w:color w:val="000000" w:themeColor="text1"/>
              </w:rPr>
            </w:pPr>
          </w:p>
          <w:p>
            <w:pPr>
              <w:spacing w:before="74" w:line="271"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中华人民共和国渔业法》</w:t>
            </w:r>
          </w:p>
          <w:p>
            <w:pPr>
              <w:spacing w:before="40" w:line="257" w:lineRule="auto"/>
              <w:ind w:left="75" w:right="52" w:hanging="16"/>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《水产苗种</w:t>
            </w:r>
            <w:r>
              <w:rPr>
                <w:rFonts w:ascii="仿宋" w:hAnsi="仿宋" w:eastAsia="仿宋" w:cs="仿宋"/>
                <w:color w:val="000000" w:themeColor="text1"/>
                <w:spacing w:val="5"/>
                <w:sz w:val="23"/>
                <w:szCs w:val="23"/>
              </w:rPr>
              <w:t>管</w:t>
            </w:r>
            <w:r>
              <w:rPr>
                <w:rFonts w:ascii="仿宋" w:hAnsi="仿宋" w:eastAsia="仿宋" w:cs="仿宋"/>
                <w:color w:val="000000" w:themeColor="text1"/>
                <w:spacing w:val="3"/>
                <w:sz w:val="23"/>
                <w:szCs w:val="23"/>
              </w:rPr>
              <w:t xml:space="preserve">理办法》 (农业部令 </w:t>
            </w:r>
            <w:r>
              <w:rPr>
                <w:rFonts w:ascii="Times New Roman" w:hAnsi="Times New Roman" w:eastAsia="Times New Roman" w:cs="Times New Roman"/>
                <w:color w:val="000000" w:themeColor="text1"/>
                <w:spacing w:val="3"/>
                <w:sz w:val="23"/>
                <w:szCs w:val="23"/>
              </w:rPr>
              <w:t xml:space="preserve">2005 </w:t>
            </w:r>
            <w:r>
              <w:rPr>
                <w:rFonts w:ascii="仿宋" w:hAnsi="仿宋" w:eastAsia="仿宋" w:cs="仿宋"/>
                <w:color w:val="000000" w:themeColor="text1"/>
                <w:spacing w:val="3"/>
                <w:sz w:val="23"/>
                <w:szCs w:val="23"/>
              </w:rPr>
              <w:t>年</w:t>
            </w:r>
            <w:r>
              <w:rPr>
                <w:rFonts w:ascii="仿宋" w:hAnsi="仿宋" w:eastAsia="仿宋" w:cs="仿宋"/>
                <w:color w:val="000000" w:themeColor="text1"/>
                <w:spacing w:val="-17"/>
                <w:sz w:val="23"/>
                <w:szCs w:val="23"/>
              </w:rPr>
              <w:t>第</w:t>
            </w:r>
            <w:r>
              <w:rPr>
                <w:rFonts w:ascii="Times New Roman" w:hAnsi="Times New Roman" w:eastAsia="Times New Roman" w:cs="Times New Roman"/>
                <w:color w:val="000000" w:themeColor="text1"/>
                <w:spacing w:val="-11"/>
                <w:sz w:val="23"/>
                <w:szCs w:val="23"/>
              </w:rPr>
              <w:t xml:space="preserve">46 </w:t>
            </w:r>
            <w:r>
              <w:rPr>
                <w:rFonts w:ascii="仿宋" w:hAnsi="仿宋" w:eastAsia="仿宋" w:cs="仿宋"/>
                <w:color w:val="000000" w:themeColor="text1"/>
                <w:spacing w:val="-11"/>
                <w:sz w:val="23"/>
                <w:szCs w:val="23"/>
              </w:rPr>
              <w:t>号 )</w:t>
            </w:r>
          </w:p>
          <w:p>
            <w:pPr>
              <w:spacing w:line="221"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农业转基因生物安全管理条例》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line="334"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169</w:t>
            </w:r>
          </w:p>
        </w:tc>
        <w:tc>
          <w:tcPr>
            <w:tcW w:w="1649" w:type="dxa"/>
          </w:tcPr>
          <w:p>
            <w:pPr>
              <w:spacing w:before="205" w:line="269" w:lineRule="auto"/>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88" w:lineRule="auto"/>
              <w:jc w:val="center"/>
              <w:rPr>
                <w:color w:val="000000" w:themeColor="text1"/>
              </w:rPr>
            </w:pPr>
          </w:p>
          <w:p>
            <w:pPr>
              <w:spacing w:before="75" w:line="224" w:lineRule="auto"/>
              <w:ind w:left="6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水域滩涂养殖证核发</w:t>
            </w:r>
          </w:p>
        </w:tc>
        <w:tc>
          <w:tcPr>
            <w:tcW w:w="2429" w:type="dxa"/>
          </w:tcPr>
          <w:p>
            <w:pPr>
              <w:spacing w:before="44" w:line="246" w:lineRule="auto"/>
              <w:ind w:left="63" w:firstLine="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县</w:t>
            </w:r>
            <w:r>
              <w:rPr>
                <w:rFonts w:ascii="仿宋" w:hAnsi="仿宋" w:eastAsia="仿宋" w:cs="仿宋"/>
                <w:color w:val="000000" w:themeColor="text1"/>
                <w:spacing w:val="-4"/>
                <w:sz w:val="23"/>
                <w:szCs w:val="23"/>
              </w:rPr>
              <w:t>人</w:t>
            </w:r>
            <w:r>
              <w:rPr>
                <w:rFonts w:ascii="仿宋" w:hAnsi="仿宋" w:eastAsia="仿宋" w:cs="仿宋"/>
                <w:color w:val="000000" w:themeColor="text1"/>
                <w:spacing w:val="-3"/>
                <w:sz w:val="23"/>
                <w:szCs w:val="23"/>
              </w:rPr>
              <w:t>民</w:t>
            </w:r>
            <w:r>
              <w:rPr>
                <w:rFonts w:ascii="仿宋" w:hAnsi="仿宋" w:eastAsia="仿宋" w:cs="仿宋"/>
                <w:color w:val="000000" w:themeColor="text1"/>
                <w:spacing w:val="-2"/>
                <w:sz w:val="23"/>
                <w:szCs w:val="23"/>
              </w:rPr>
              <w:t>政府( 由</w:t>
            </w:r>
            <w:r>
              <w:rPr>
                <w:rFonts w:hint="eastAsia" w:ascii="仿宋" w:hAnsi="仿宋" w:eastAsia="仿宋" w:cs="仿宋"/>
                <w:color w:val="000000" w:themeColor="text1"/>
                <w:spacing w:val="-2"/>
                <w:sz w:val="23"/>
                <w:szCs w:val="23"/>
              </w:rPr>
              <w:t>县</w:t>
            </w:r>
            <w:r>
              <w:rPr>
                <w:rFonts w:ascii="仿宋" w:hAnsi="仿宋" w:eastAsia="仿宋" w:cs="仿宋"/>
                <w:color w:val="000000" w:themeColor="text1"/>
                <w:spacing w:val="-2"/>
                <w:sz w:val="23"/>
                <w:szCs w:val="23"/>
              </w:rPr>
              <w:t>农业农村局承办)</w:t>
            </w:r>
          </w:p>
        </w:tc>
        <w:tc>
          <w:tcPr>
            <w:tcW w:w="4516" w:type="dxa"/>
          </w:tcPr>
          <w:p>
            <w:pPr>
              <w:spacing w:line="289"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中华人民共和国渔业法》</w:t>
            </w:r>
          </w:p>
        </w:tc>
        <w:tc>
          <w:tcPr>
            <w:tcW w:w="2216" w:type="dxa"/>
          </w:tcPr>
          <w:p>
            <w:pPr>
              <w:jc w:val="center"/>
              <w:rPr>
                <w:color w:val="000000" w:themeColor="text1"/>
              </w:rPr>
            </w:pPr>
          </w:p>
        </w:tc>
      </w:tr>
    </w:tbl>
    <w:p>
      <w:pPr>
        <w:jc w:val="center"/>
        <w:rPr>
          <w:color w:val="000000" w:themeColor="text1"/>
        </w:rPr>
        <w:sectPr>
          <w:footerReference r:id="rId24"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13" w:type="dxa"/>
          </w:tcPr>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170</w:t>
            </w:r>
          </w:p>
        </w:tc>
        <w:tc>
          <w:tcPr>
            <w:tcW w:w="1649" w:type="dxa"/>
          </w:tcPr>
          <w:p>
            <w:pPr>
              <w:spacing w:before="255" w:line="220" w:lineRule="exact"/>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20" w:lineRule="exact"/>
              <w:jc w:val="center"/>
              <w:rPr>
                <w:color w:val="000000" w:themeColor="text1"/>
              </w:rPr>
            </w:pPr>
          </w:p>
          <w:p>
            <w:pPr>
              <w:spacing w:before="75" w:line="220" w:lineRule="exact"/>
              <w:ind w:left="7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渔</w:t>
            </w:r>
            <w:r>
              <w:rPr>
                <w:rFonts w:ascii="仿宋" w:hAnsi="仿宋" w:eastAsia="仿宋" w:cs="仿宋"/>
                <w:color w:val="000000" w:themeColor="text1"/>
                <w:spacing w:val="8"/>
                <w:sz w:val="23"/>
                <w:szCs w:val="23"/>
              </w:rPr>
              <w:t>业船网工具指标审批</w:t>
            </w:r>
          </w:p>
        </w:tc>
        <w:tc>
          <w:tcPr>
            <w:tcW w:w="2429" w:type="dxa"/>
          </w:tcPr>
          <w:p>
            <w:pPr>
              <w:spacing w:before="255" w:line="220" w:lineRule="exact"/>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94"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中华人民共和国渔业法》</w:t>
            </w:r>
          </w:p>
          <w:p>
            <w:pPr>
              <w:spacing w:before="40"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渔业捕捞许可管理规定》  (农业农村部</w:t>
            </w:r>
          </w:p>
          <w:p>
            <w:pPr>
              <w:spacing w:before="42" w:line="220" w:lineRule="exact"/>
              <w:ind w:left="62"/>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令</w:t>
            </w:r>
            <w:r>
              <w:rPr>
                <w:rFonts w:ascii="Times New Roman" w:hAnsi="Times New Roman" w:eastAsia="Times New Roman" w:cs="Times New Roman"/>
                <w:color w:val="000000" w:themeColor="text1"/>
                <w:spacing w:val="-6"/>
                <w:sz w:val="23"/>
                <w:szCs w:val="23"/>
              </w:rPr>
              <w:t xml:space="preserve">2018 </w:t>
            </w:r>
            <w:r>
              <w:rPr>
                <w:rFonts w:ascii="仿宋" w:hAnsi="仿宋" w:eastAsia="仿宋" w:cs="仿宋"/>
                <w:color w:val="000000" w:themeColor="text1"/>
                <w:spacing w:val="-6"/>
                <w:sz w:val="23"/>
                <w:szCs w:val="23"/>
              </w:rPr>
              <w:t xml:space="preserve">年第 </w:t>
            </w:r>
            <w:r>
              <w:rPr>
                <w:rFonts w:ascii="Times New Roman" w:hAnsi="Times New Roman" w:eastAsia="Times New Roman" w:cs="Times New Roman"/>
                <w:color w:val="000000" w:themeColor="text1"/>
                <w:spacing w:val="-6"/>
                <w:sz w:val="23"/>
                <w:szCs w:val="23"/>
              </w:rPr>
              <w:t xml:space="preserve">1 </w:t>
            </w:r>
            <w:r>
              <w:rPr>
                <w:rFonts w:ascii="仿宋" w:hAnsi="仿宋" w:eastAsia="仿宋" w:cs="仿宋"/>
                <w:color w:val="000000" w:themeColor="text1"/>
                <w:spacing w:val="-6"/>
                <w:sz w:val="23"/>
                <w:szCs w:val="23"/>
              </w:rPr>
              <w:t>号 )</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813" w:type="dxa"/>
          </w:tcPr>
          <w:p>
            <w:pPr>
              <w:spacing w:line="220" w:lineRule="exact"/>
              <w:jc w:val="center"/>
              <w:rPr>
                <w:color w:val="000000" w:themeColor="text1"/>
              </w:rPr>
            </w:pPr>
          </w:p>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171</w:t>
            </w:r>
          </w:p>
        </w:tc>
        <w:tc>
          <w:tcPr>
            <w:tcW w:w="1649" w:type="dxa"/>
          </w:tcPr>
          <w:p>
            <w:pPr>
              <w:spacing w:line="220" w:lineRule="exact"/>
              <w:jc w:val="center"/>
              <w:rPr>
                <w:color w:val="000000" w:themeColor="text1"/>
              </w:rPr>
            </w:pPr>
          </w:p>
          <w:p>
            <w:pPr>
              <w:spacing w:before="75" w:line="220" w:lineRule="exact"/>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71"/>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渔业捕捞许</w:t>
            </w:r>
            <w:r>
              <w:rPr>
                <w:rFonts w:ascii="仿宋" w:hAnsi="仿宋" w:eastAsia="仿宋" w:cs="仿宋"/>
                <w:color w:val="000000" w:themeColor="text1"/>
                <w:spacing w:val="6"/>
                <w:sz w:val="23"/>
                <w:szCs w:val="23"/>
              </w:rPr>
              <w:t>可</w:t>
            </w:r>
          </w:p>
        </w:tc>
        <w:tc>
          <w:tcPr>
            <w:tcW w:w="2429" w:type="dxa"/>
          </w:tcPr>
          <w:p>
            <w:pPr>
              <w:spacing w:line="220" w:lineRule="exact"/>
              <w:jc w:val="center"/>
              <w:rPr>
                <w:color w:val="000000" w:themeColor="text1"/>
              </w:rPr>
            </w:pPr>
          </w:p>
          <w:p>
            <w:pPr>
              <w:spacing w:before="75" w:line="220" w:lineRule="exact"/>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101"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中华人民共和国渔业法》</w:t>
            </w:r>
          </w:p>
          <w:p>
            <w:pPr>
              <w:spacing w:before="42"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中华人民共和国渔业法实施细则》</w:t>
            </w:r>
          </w:p>
          <w:p>
            <w:pPr>
              <w:spacing w:before="38" w:line="220" w:lineRule="exact"/>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渔业捕捞许可管理规定》  (农业农村部</w:t>
            </w:r>
            <w:r>
              <w:rPr>
                <w:rFonts w:ascii="仿宋" w:hAnsi="仿宋" w:eastAsia="仿宋" w:cs="仿宋"/>
                <w:color w:val="000000" w:themeColor="text1"/>
                <w:spacing w:val="-12"/>
                <w:sz w:val="23"/>
                <w:szCs w:val="23"/>
              </w:rPr>
              <w:t>令</w:t>
            </w:r>
            <w:r>
              <w:rPr>
                <w:rFonts w:ascii="Times New Roman" w:hAnsi="Times New Roman" w:eastAsia="Times New Roman" w:cs="Times New Roman"/>
                <w:color w:val="000000" w:themeColor="text1"/>
                <w:spacing w:val="-6"/>
                <w:sz w:val="23"/>
                <w:szCs w:val="23"/>
              </w:rPr>
              <w:t xml:space="preserve">2018 </w:t>
            </w:r>
            <w:r>
              <w:rPr>
                <w:rFonts w:ascii="仿宋" w:hAnsi="仿宋" w:eastAsia="仿宋" w:cs="仿宋"/>
                <w:color w:val="000000" w:themeColor="text1"/>
                <w:spacing w:val="-6"/>
                <w:sz w:val="23"/>
                <w:szCs w:val="23"/>
              </w:rPr>
              <w:t xml:space="preserve">年第 </w:t>
            </w:r>
            <w:r>
              <w:rPr>
                <w:rFonts w:ascii="Times New Roman" w:hAnsi="Times New Roman" w:eastAsia="Times New Roman" w:cs="Times New Roman"/>
                <w:color w:val="000000" w:themeColor="text1"/>
                <w:spacing w:val="-6"/>
                <w:sz w:val="23"/>
                <w:szCs w:val="23"/>
              </w:rPr>
              <w:t xml:space="preserve">1 </w:t>
            </w:r>
            <w:r>
              <w:rPr>
                <w:rFonts w:ascii="仿宋" w:hAnsi="仿宋" w:eastAsia="仿宋" w:cs="仿宋"/>
                <w:color w:val="000000" w:themeColor="text1"/>
                <w:spacing w:val="-6"/>
                <w:sz w:val="23"/>
                <w:szCs w:val="23"/>
              </w:rPr>
              <w:t>号 )</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172</w:t>
            </w:r>
          </w:p>
        </w:tc>
        <w:tc>
          <w:tcPr>
            <w:tcW w:w="1649" w:type="dxa"/>
          </w:tcPr>
          <w:p>
            <w:pPr>
              <w:spacing w:before="208" w:line="220" w:lineRule="exact"/>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7" w:line="220" w:lineRule="exact"/>
              <w:ind w:left="58" w:firstLine="11"/>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专</w:t>
            </w:r>
            <w:r>
              <w:rPr>
                <w:rFonts w:ascii="仿宋" w:hAnsi="仿宋" w:eastAsia="仿宋" w:cs="仿宋"/>
                <w:color w:val="000000" w:themeColor="text1"/>
                <w:spacing w:val="-7"/>
                <w:sz w:val="23"/>
                <w:szCs w:val="23"/>
              </w:rPr>
              <w:t>用</w:t>
            </w:r>
            <w:r>
              <w:rPr>
                <w:rFonts w:ascii="仿宋" w:hAnsi="仿宋" w:eastAsia="仿宋" w:cs="仿宋"/>
                <w:color w:val="000000" w:themeColor="text1"/>
                <w:spacing w:val="-4"/>
                <w:sz w:val="23"/>
                <w:szCs w:val="23"/>
              </w:rPr>
              <w:t>航标的设置、撤除、</w:t>
            </w:r>
            <w:r>
              <w:rPr>
                <w:rFonts w:ascii="仿宋" w:hAnsi="仿宋" w:eastAsia="仿宋" w:cs="仿宋"/>
                <w:color w:val="000000" w:themeColor="text1"/>
                <w:spacing w:val="12"/>
                <w:sz w:val="23"/>
                <w:szCs w:val="23"/>
              </w:rPr>
              <w:t>位置移动和其他状况改</w:t>
            </w:r>
            <w:r>
              <w:rPr>
                <w:rFonts w:ascii="仿宋" w:hAnsi="仿宋" w:eastAsia="仿宋" w:cs="仿宋"/>
                <w:color w:val="000000" w:themeColor="text1"/>
                <w:spacing w:val="8"/>
                <w:sz w:val="23"/>
                <w:szCs w:val="23"/>
              </w:rPr>
              <w:t>变</w:t>
            </w:r>
            <w:r>
              <w:rPr>
                <w:rFonts w:ascii="仿宋" w:hAnsi="仿宋" w:eastAsia="仿宋" w:cs="仿宋"/>
                <w:color w:val="000000" w:themeColor="text1"/>
                <w:spacing w:val="6"/>
                <w:sz w:val="23"/>
                <w:szCs w:val="23"/>
              </w:rPr>
              <w:t>审批</w:t>
            </w:r>
          </w:p>
        </w:tc>
        <w:tc>
          <w:tcPr>
            <w:tcW w:w="2429" w:type="dxa"/>
          </w:tcPr>
          <w:p>
            <w:pPr>
              <w:spacing w:before="208" w:line="220" w:lineRule="exact"/>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46"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中华人民共和国航标条例》</w:t>
            </w:r>
          </w:p>
          <w:p>
            <w:pPr>
              <w:spacing w:before="40" w:line="220" w:lineRule="exact"/>
              <w:ind w:left="75" w:right="52" w:hanging="16"/>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《渔业航标</w:t>
            </w:r>
            <w:r>
              <w:rPr>
                <w:rFonts w:ascii="仿宋" w:hAnsi="仿宋" w:eastAsia="仿宋" w:cs="仿宋"/>
                <w:color w:val="000000" w:themeColor="text1"/>
                <w:spacing w:val="5"/>
                <w:sz w:val="23"/>
                <w:szCs w:val="23"/>
              </w:rPr>
              <w:t>管</w:t>
            </w:r>
            <w:r>
              <w:rPr>
                <w:rFonts w:ascii="仿宋" w:hAnsi="仿宋" w:eastAsia="仿宋" w:cs="仿宋"/>
                <w:color w:val="000000" w:themeColor="text1"/>
                <w:spacing w:val="3"/>
                <w:sz w:val="23"/>
                <w:szCs w:val="23"/>
              </w:rPr>
              <w:t xml:space="preserve">理办法》 (农业部令 </w:t>
            </w:r>
            <w:r>
              <w:rPr>
                <w:rFonts w:ascii="Times New Roman" w:hAnsi="Times New Roman" w:eastAsia="Times New Roman" w:cs="Times New Roman"/>
                <w:color w:val="000000" w:themeColor="text1"/>
                <w:spacing w:val="3"/>
                <w:sz w:val="23"/>
                <w:szCs w:val="23"/>
              </w:rPr>
              <w:t xml:space="preserve">2008 </w:t>
            </w:r>
            <w:r>
              <w:rPr>
                <w:rFonts w:ascii="仿宋" w:hAnsi="仿宋" w:eastAsia="仿宋" w:cs="仿宋"/>
                <w:color w:val="000000" w:themeColor="text1"/>
                <w:spacing w:val="3"/>
                <w:sz w:val="23"/>
                <w:szCs w:val="23"/>
              </w:rPr>
              <w:t>年</w:t>
            </w:r>
            <w:r>
              <w:rPr>
                <w:rFonts w:ascii="仿宋" w:hAnsi="仿宋" w:eastAsia="仿宋" w:cs="仿宋"/>
                <w:color w:val="000000" w:themeColor="text1"/>
                <w:spacing w:val="-17"/>
                <w:sz w:val="23"/>
                <w:szCs w:val="23"/>
              </w:rPr>
              <w:t>第</w:t>
            </w:r>
            <w:r>
              <w:rPr>
                <w:rFonts w:ascii="Times New Roman" w:hAnsi="Times New Roman" w:eastAsia="Times New Roman" w:cs="Times New Roman"/>
                <w:color w:val="000000" w:themeColor="text1"/>
                <w:spacing w:val="-11"/>
                <w:sz w:val="23"/>
                <w:szCs w:val="23"/>
              </w:rPr>
              <w:t xml:space="preserve">13 </w:t>
            </w:r>
            <w:r>
              <w:rPr>
                <w:rFonts w:ascii="仿宋" w:hAnsi="仿宋" w:eastAsia="仿宋" w:cs="仿宋"/>
                <w:color w:val="000000" w:themeColor="text1"/>
                <w:spacing w:val="-11"/>
                <w:sz w:val="23"/>
                <w:szCs w:val="23"/>
              </w:rPr>
              <w:t>号 )</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173</w:t>
            </w:r>
          </w:p>
        </w:tc>
        <w:tc>
          <w:tcPr>
            <w:tcW w:w="1649" w:type="dxa"/>
          </w:tcPr>
          <w:p>
            <w:pPr>
              <w:spacing w:before="203" w:line="220" w:lineRule="exact"/>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4" w:line="220" w:lineRule="exact"/>
              <w:ind w:left="60" w:right="55" w:firstLine="11"/>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 xml:space="preserve">渔港内新建、 </w:t>
            </w:r>
            <w:r>
              <w:rPr>
                <w:rFonts w:ascii="仿宋" w:hAnsi="仿宋" w:eastAsia="仿宋" w:cs="仿宋"/>
                <w:color w:val="000000" w:themeColor="text1"/>
                <w:sz w:val="23"/>
                <w:szCs w:val="23"/>
              </w:rPr>
              <w:t xml:space="preserve">改建、扩 </w:t>
            </w: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设施或者其他水上、</w:t>
            </w:r>
            <w:r>
              <w:rPr>
                <w:rFonts w:ascii="仿宋" w:hAnsi="仿宋" w:eastAsia="仿宋" w:cs="仿宋"/>
                <w:color w:val="000000" w:themeColor="text1"/>
                <w:spacing w:val="12"/>
                <w:sz w:val="23"/>
                <w:szCs w:val="23"/>
              </w:rPr>
              <w:t>水</w:t>
            </w:r>
            <w:r>
              <w:rPr>
                <w:rFonts w:ascii="仿宋" w:hAnsi="仿宋" w:eastAsia="仿宋" w:cs="仿宋"/>
                <w:color w:val="000000" w:themeColor="text1"/>
                <w:spacing w:val="8"/>
                <w:sz w:val="23"/>
                <w:szCs w:val="23"/>
              </w:rPr>
              <w:t>下施工审批</w:t>
            </w:r>
          </w:p>
        </w:tc>
        <w:tc>
          <w:tcPr>
            <w:tcW w:w="2429" w:type="dxa"/>
          </w:tcPr>
          <w:p>
            <w:pPr>
              <w:spacing w:before="203" w:line="220" w:lineRule="exact"/>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203" w:line="22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中华人民共和国渔港水域交通安全管理</w:t>
            </w:r>
            <w:r>
              <w:rPr>
                <w:rFonts w:ascii="仿宋" w:hAnsi="仿宋" w:eastAsia="仿宋" w:cs="仿宋"/>
                <w:color w:val="000000" w:themeColor="text1"/>
                <w:spacing w:val="4"/>
                <w:sz w:val="23"/>
                <w:szCs w:val="23"/>
              </w:rPr>
              <w:t>条例》</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before="243"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174</w:t>
            </w:r>
          </w:p>
        </w:tc>
        <w:tc>
          <w:tcPr>
            <w:tcW w:w="1649" w:type="dxa"/>
          </w:tcPr>
          <w:p>
            <w:pPr>
              <w:spacing w:before="43" w:line="220" w:lineRule="exact"/>
              <w:ind w:left="469" w:right="225" w:hanging="23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农业农村局</w:t>
            </w:r>
          </w:p>
        </w:tc>
        <w:tc>
          <w:tcPr>
            <w:tcW w:w="2554" w:type="dxa"/>
          </w:tcPr>
          <w:p>
            <w:pPr>
              <w:spacing w:before="42" w:line="220" w:lineRule="exact"/>
              <w:ind w:left="65" w:right="55" w:firstLine="6"/>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渔</w:t>
            </w:r>
            <w:r>
              <w:rPr>
                <w:rFonts w:ascii="仿宋" w:hAnsi="仿宋" w:eastAsia="仿宋" w:cs="仿宋"/>
                <w:color w:val="000000" w:themeColor="text1"/>
                <w:spacing w:val="12"/>
                <w:sz w:val="23"/>
                <w:szCs w:val="23"/>
              </w:rPr>
              <w:t>港内易燃、易爆、有</w:t>
            </w:r>
            <w:r>
              <w:rPr>
                <w:rFonts w:ascii="仿宋" w:hAnsi="仿宋" w:eastAsia="仿宋" w:cs="仿宋"/>
                <w:color w:val="000000" w:themeColor="text1"/>
                <w:spacing w:val="13"/>
                <w:sz w:val="23"/>
                <w:szCs w:val="23"/>
              </w:rPr>
              <w:t>毒</w:t>
            </w:r>
            <w:r>
              <w:rPr>
                <w:rFonts w:ascii="仿宋" w:hAnsi="仿宋" w:eastAsia="仿宋" w:cs="仿宋"/>
                <w:color w:val="000000" w:themeColor="text1"/>
                <w:spacing w:val="8"/>
                <w:sz w:val="23"/>
                <w:szCs w:val="23"/>
              </w:rPr>
              <w:t>等危险品装卸审批</w:t>
            </w:r>
          </w:p>
        </w:tc>
        <w:tc>
          <w:tcPr>
            <w:tcW w:w="2429" w:type="dxa"/>
          </w:tcPr>
          <w:p>
            <w:pPr>
              <w:spacing w:before="43" w:line="220" w:lineRule="exact"/>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县农</w:t>
            </w:r>
            <w:r>
              <w:rPr>
                <w:rFonts w:ascii="仿宋" w:hAnsi="仿宋" w:eastAsia="仿宋" w:cs="仿宋"/>
                <w:color w:val="000000" w:themeColor="text1"/>
                <w:spacing w:val="6"/>
                <w:sz w:val="23"/>
                <w:szCs w:val="23"/>
              </w:rPr>
              <w:t>业农村</w:t>
            </w:r>
            <w:r>
              <w:rPr>
                <w:rFonts w:hint="eastAsia" w:ascii="仿宋" w:hAnsi="仿宋" w:eastAsia="仿宋" w:cs="仿宋"/>
                <w:color w:val="000000" w:themeColor="text1"/>
                <w:spacing w:val="6"/>
                <w:sz w:val="23"/>
                <w:szCs w:val="23"/>
              </w:rPr>
              <w:t>局</w:t>
            </w:r>
          </w:p>
        </w:tc>
        <w:tc>
          <w:tcPr>
            <w:tcW w:w="4516" w:type="dxa"/>
          </w:tcPr>
          <w:p>
            <w:pPr>
              <w:spacing w:before="42" w:line="22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中华人民共和国渔港水域交通安全管理</w:t>
            </w:r>
            <w:r>
              <w:rPr>
                <w:rFonts w:ascii="仿宋" w:hAnsi="仿宋" w:eastAsia="仿宋" w:cs="仿宋"/>
                <w:color w:val="000000" w:themeColor="text1"/>
                <w:spacing w:val="4"/>
                <w:sz w:val="23"/>
                <w:szCs w:val="23"/>
              </w:rPr>
              <w:t>条例》</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175</w:t>
            </w:r>
          </w:p>
        </w:tc>
        <w:tc>
          <w:tcPr>
            <w:tcW w:w="1649" w:type="dxa"/>
          </w:tcPr>
          <w:p>
            <w:pPr>
              <w:spacing w:before="204" w:line="22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4" w:line="220" w:lineRule="exact"/>
              <w:ind w:left="77" w:right="55" w:hanging="1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历</w:t>
            </w:r>
            <w:r>
              <w:rPr>
                <w:rFonts w:ascii="仿宋" w:hAnsi="仿宋" w:eastAsia="仿宋" w:cs="仿宋"/>
                <w:color w:val="000000" w:themeColor="text1"/>
                <w:spacing w:val="13"/>
                <w:sz w:val="23"/>
                <w:szCs w:val="23"/>
              </w:rPr>
              <w:t>史建筑实施原址保护</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before="44" w:line="220" w:lineRule="exact"/>
              <w:ind w:left="61" w:right="55" w:firstLine="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新宁县文化</w:t>
            </w:r>
            <w:r>
              <w:rPr>
                <w:rFonts w:ascii="仿宋" w:hAnsi="仿宋" w:eastAsia="仿宋" w:cs="仿宋"/>
                <w:color w:val="000000" w:themeColor="text1"/>
                <w:spacing w:val="25"/>
                <w:sz w:val="23"/>
                <w:szCs w:val="23"/>
              </w:rPr>
              <w:t>旅游广电体育</w:t>
            </w:r>
            <w:r>
              <w:rPr>
                <w:rFonts w:ascii="仿宋" w:hAnsi="仿宋" w:eastAsia="仿宋" w:cs="仿宋"/>
                <w:color w:val="000000" w:themeColor="text1"/>
                <w:spacing w:val="1"/>
                <w:sz w:val="23"/>
                <w:szCs w:val="23"/>
              </w:rPr>
              <w:t>局、县政府依</w:t>
            </w:r>
            <w:r>
              <w:rPr>
                <w:rFonts w:ascii="仿宋" w:hAnsi="仿宋" w:eastAsia="仿宋" w:cs="仿宋"/>
                <w:color w:val="000000" w:themeColor="text1"/>
                <w:sz w:val="23"/>
                <w:szCs w:val="23"/>
              </w:rPr>
              <w:t xml:space="preserve">法确定的 </w:t>
            </w:r>
            <w:r>
              <w:rPr>
                <w:rFonts w:ascii="仿宋" w:hAnsi="仿宋" w:eastAsia="仿宋" w:cs="仿宋"/>
                <w:color w:val="000000" w:themeColor="text1"/>
                <w:spacing w:val="9"/>
                <w:sz w:val="23"/>
                <w:szCs w:val="23"/>
              </w:rPr>
              <w:t>部门会同文物部</w:t>
            </w:r>
            <w:r>
              <w:rPr>
                <w:rFonts w:ascii="仿宋" w:hAnsi="仿宋" w:eastAsia="仿宋" w:cs="仿宋"/>
                <w:color w:val="000000" w:themeColor="text1"/>
                <w:spacing w:val="7"/>
                <w:sz w:val="23"/>
                <w:szCs w:val="23"/>
              </w:rPr>
              <w:t>门</w:t>
            </w:r>
          </w:p>
        </w:tc>
        <w:tc>
          <w:tcPr>
            <w:tcW w:w="4516" w:type="dxa"/>
          </w:tcPr>
          <w:p>
            <w:pPr>
              <w:spacing w:line="220" w:lineRule="exact"/>
              <w:jc w:val="center"/>
              <w:rPr>
                <w:color w:val="000000" w:themeColor="text1"/>
              </w:rPr>
            </w:pPr>
          </w:p>
          <w:p>
            <w:pPr>
              <w:spacing w:before="75"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历史文化名城名镇名村保护条例》</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220" w:lineRule="exact"/>
              <w:jc w:val="center"/>
              <w:rPr>
                <w:color w:val="000000" w:themeColor="text1"/>
              </w:rPr>
            </w:pPr>
          </w:p>
          <w:p>
            <w:pPr>
              <w:spacing w:line="220" w:lineRule="exact"/>
              <w:jc w:val="center"/>
              <w:rPr>
                <w:color w:val="000000" w:themeColor="text1"/>
              </w:rPr>
            </w:pPr>
          </w:p>
          <w:p>
            <w:pPr>
              <w:spacing w:before="66" w:line="22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176</w:t>
            </w:r>
          </w:p>
        </w:tc>
        <w:tc>
          <w:tcPr>
            <w:tcW w:w="1649" w:type="dxa"/>
          </w:tcPr>
          <w:p>
            <w:pPr>
              <w:spacing w:line="220" w:lineRule="exact"/>
              <w:jc w:val="center"/>
              <w:rPr>
                <w:color w:val="000000" w:themeColor="text1"/>
              </w:rPr>
            </w:pPr>
          </w:p>
          <w:p>
            <w:pPr>
              <w:spacing w:before="74" w:line="22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6" w:line="220" w:lineRule="exact"/>
              <w:ind w:left="58" w:right="55" w:firstLine="3"/>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历</w:t>
            </w:r>
            <w:r>
              <w:rPr>
                <w:rFonts w:ascii="仿宋" w:hAnsi="仿宋" w:eastAsia="仿宋" w:cs="仿宋"/>
                <w:color w:val="000000" w:themeColor="text1"/>
                <w:spacing w:val="13"/>
                <w:sz w:val="23"/>
                <w:szCs w:val="23"/>
              </w:rPr>
              <w:t>史文化街区、名镇、</w:t>
            </w:r>
            <w:r>
              <w:rPr>
                <w:rFonts w:ascii="仿宋" w:hAnsi="仿宋" w:eastAsia="仿宋" w:cs="仿宋"/>
                <w:color w:val="000000" w:themeColor="text1"/>
                <w:spacing w:val="18"/>
                <w:sz w:val="23"/>
                <w:szCs w:val="23"/>
              </w:rPr>
              <w:t>名</w:t>
            </w:r>
            <w:r>
              <w:rPr>
                <w:rFonts w:ascii="仿宋" w:hAnsi="仿宋" w:eastAsia="仿宋" w:cs="仿宋"/>
                <w:color w:val="000000" w:themeColor="text1"/>
                <w:spacing w:val="13"/>
                <w:sz w:val="23"/>
                <w:szCs w:val="23"/>
              </w:rPr>
              <w:t>村核心保护范围内拆</w:t>
            </w:r>
            <w:r>
              <w:rPr>
                <w:rFonts w:ascii="仿宋" w:hAnsi="仿宋" w:eastAsia="仿宋" w:cs="仿宋"/>
                <w:color w:val="000000" w:themeColor="text1"/>
                <w:spacing w:val="18"/>
                <w:sz w:val="23"/>
                <w:szCs w:val="23"/>
              </w:rPr>
              <w:t>除</w:t>
            </w:r>
            <w:r>
              <w:rPr>
                <w:rFonts w:ascii="仿宋" w:hAnsi="仿宋" w:eastAsia="仿宋" w:cs="仿宋"/>
                <w:color w:val="000000" w:themeColor="text1"/>
                <w:spacing w:val="13"/>
                <w:sz w:val="23"/>
                <w:szCs w:val="23"/>
              </w:rPr>
              <w:t>历史建筑以外的建筑</w:t>
            </w:r>
            <w:r>
              <w:rPr>
                <w:rFonts w:ascii="仿宋" w:hAnsi="仿宋" w:eastAsia="仿宋" w:cs="仿宋"/>
                <w:color w:val="000000" w:themeColor="text1"/>
                <w:spacing w:val="18"/>
                <w:sz w:val="23"/>
                <w:szCs w:val="23"/>
              </w:rPr>
              <w:t>物</w:t>
            </w:r>
            <w:r>
              <w:rPr>
                <w:rFonts w:ascii="仿宋" w:hAnsi="仿宋" w:eastAsia="仿宋" w:cs="仿宋"/>
                <w:color w:val="000000" w:themeColor="text1"/>
                <w:spacing w:val="13"/>
                <w:sz w:val="23"/>
                <w:szCs w:val="23"/>
              </w:rPr>
              <w:t>、构筑物或者其他设</w:t>
            </w:r>
            <w:r>
              <w:rPr>
                <w:rFonts w:ascii="仿宋" w:hAnsi="仿宋" w:eastAsia="仿宋" w:cs="仿宋"/>
                <w:color w:val="000000" w:themeColor="text1"/>
                <w:spacing w:val="8"/>
                <w:sz w:val="23"/>
                <w:szCs w:val="23"/>
              </w:rPr>
              <w:t>施审批</w:t>
            </w:r>
          </w:p>
        </w:tc>
        <w:tc>
          <w:tcPr>
            <w:tcW w:w="2429" w:type="dxa"/>
          </w:tcPr>
          <w:p>
            <w:pPr>
              <w:spacing w:line="220" w:lineRule="exact"/>
              <w:jc w:val="center"/>
              <w:rPr>
                <w:color w:val="000000" w:themeColor="text1"/>
              </w:rPr>
            </w:pPr>
          </w:p>
          <w:p>
            <w:pPr>
              <w:spacing w:before="75" w:line="220" w:lineRule="exact"/>
              <w:ind w:left="61" w:right="55" w:firstLine="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局、县政府依</w:t>
            </w:r>
            <w:r>
              <w:rPr>
                <w:rFonts w:ascii="仿宋" w:hAnsi="仿宋" w:eastAsia="仿宋" w:cs="仿宋"/>
                <w:color w:val="000000" w:themeColor="text1"/>
                <w:sz w:val="23"/>
                <w:szCs w:val="23"/>
              </w:rPr>
              <w:t xml:space="preserve">法确定的 </w:t>
            </w:r>
            <w:r>
              <w:rPr>
                <w:rFonts w:ascii="仿宋" w:hAnsi="仿宋" w:eastAsia="仿宋" w:cs="仿宋"/>
                <w:color w:val="000000" w:themeColor="text1"/>
                <w:spacing w:val="9"/>
                <w:sz w:val="23"/>
                <w:szCs w:val="23"/>
              </w:rPr>
              <w:t>部门会同文物部</w:t>
            </w:r>
            <w:r>
              <w:rPr>
                <w:rFonts w:ascii="仿宋" w:hAnsi="仿宋" w:eastAsia="仿宋" w:cs="仿宋"/>
                <w:color w:val="000000" w:themeColor="text1"/>
                <w:spacing w:val="7"/>
                <w:sz w:val="23"/>
                <w:szCs w:val="23"/>
              </w:rPr>
              <w:t>门</w:t>
            </w:r>
          </w:p>
        </w:tc>
        <w:tc>
          <w:tcPr>
            <w:tcW w:w="4516" w:type="dxa"/>
          </w:tcPr>
          <w:p>
            <w:pPr>
              <w:spacing w:line="220" w:lineRule="exact"/>
              <w:jc w:val="center"/>
              <w:rPr>
                <w:color w:val="000000" w:themeColor="text1"/>
              </w:rPr>
            </w:pPr>
          </w:p>
          <w:p>
            <w:pPr>
              <w:spacing w:line="220" w:lineRule="exact"/>
              <w:jc w:val="center"/>
              <w:rPr>
                <w:color w:val="000000" w:themeColor="text1"/>
              </w:rPr>
            </w:pPr>
          </w:p>
          <w:p>
            <w:pPr>
              <w:spacing w:before="75"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历史文化名城名镇名村保护条例》</w:t>
            </w:r>
          </w:p>
        </w:tc>
        <w:tc>
          <w:tcPr>
            <w:tcW w:w="2216" w:type="dxa"/>
          </w:tcPr>
          <w:p>
            <w:pPr>
              <w:spacing w:line="220" w:lineRule="exact"/>
              <w:jc w:val="center"/>
              <w:rPr>
                <w:color w:val="000000" w:themeColor="text1"/>
              </w:rPr>
            </w:pPr>
          </w:p>
        </w:tc>
      </w:tr>
    </w:tbl>
    <w:p>
      <w:pPr>
        <w:jc w:val="center"/>
        <w:rPr>
          <w:color w:val="000000" w:themeColor="text1"/>
        </w:rPr>
      </w:pPr>
    </w:p>
    <w:p>
      <w:pPr>
        <w:jc w:val="center"/>
        <w:rPr>
          <w:color w:val="000000" w:themeColor="text1"/>
        </w:rPr>
        <w:sectPr>
          <w:footerReference r:id="rId25" w:type="default"/>
          <w:type w:val="nextColumn"/>
          <w:pgSz w:w="16838" w:h="11905" w:orient="landscape"/>
          <w:pgMar w:top="1440" w:right="1440" w:bottom="1440" w:left="1440" w:header="0" w:footer="998" w:gutter="0"/>
          <w:cols w:space="0" w:num="1"/>
          <w:docGrid w:linePitch="286" w:charSpace="0"/>
        </w:sectPr>
      </w:pPr>
    </w:p>
    <w:tbl>
      <w:tblPr>
        <w:tblStyle w:val="6"/>
        <w:tblpPr w:leftFromText="180" w:rightFromText="180" w:vertAnchor="text" w:horzAnchor="page" w:tblpX="1431" w:tblpY="14"/>
        <w:tblOverlap w:val="never"/>
        <w:tblW w:w="141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0" w:lineRule="exact"/>
              <w:jc w:val="center"/>
              <w:rPr>
                <w:color w:val="000000" w:themeColor="text1"/>
              </w:rPr>
            </w:pPr>
          </w:p>
          <w:p>
            <w:pPr>
              <w:spacing w:line="240" w:lineRule="exact"/>
              <w:jc w:val="center"/>
              <w:rPr>
                <w:color w:val="000000" w:themeColor="text1"/>
              </w:rPr>
            </w:pPr>
          </w:p>
          <w:p>
            <w:pPr>
              <w:spacing w:before="6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177</w:t>
            </w:r>
          </w:p>
        </w:tc>
        <w:tc>
          <w:tcPr>
            <w:tcW w:w="1649" w:type="dxa"/>
          </w:tcPr>
          <w:p>
            <w:pPr>
              <w:spacing w:line="240" w:lineRule="exact"/>
              <w:jc w:val="center"/>
              <w:rPr>
                <w:color w:val="000000" w:themeColor="text1"/>
              </w:rPr>
            </w:pPr>
          </w:p>
          <w:p>
            <w:pPr>
              <w:spacing w:before="75"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7" w:line="240" w:lineRule="exact"/>
              <w:ind w:left="59"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41"/>
                <w:sz w:val="23"/>
                <w:szCs w:val="23"/>
              </w:rPr>
              <w:t>历</w:t>
            </w:r>
            <w:r>
              <w:rPr>
                <w:rFonts w:ascii="仿宋" w:hAnsi="仿宋" w:eastAsia="仿宋" w:cs="仿宋"/>
                <w:color w:val="000000" w:themeColor="text1"/>
                <w:spacing w:val="40"/>
                <w:sz w:val="23"/>
                <w:szCs w:val="23"/>
              </w:rPr>
              <w:t>史建筑外部修缮装</w:t>
            </w:r>
            <w:r>
              <w:rPr>
                <w:rFonts w:ascii="仿宋" w:hAnsi="仿宋" w:eastAsia="仿宋" w:cs="仿宋"/>
                <w:color w:val="000000" w:themeColor="text1"/>
                <w:spacing w:val="17"/>
                <w:sz w:val="23"/>
                <w:szCs w:val="23"/>
              </w:rPr>
              <w:t>饰</w:t>
            </w:r>
            <w:r>
              <w:rPr>
                <w:rFonts w:ascii="仿宋" w:hAnsi="仿宋" w:eastAsia="仿宋" w:cs="仿宋"/>
                <w:color w:val="000000" w:themeColor="text1"/>
                <w:spacing w:val="13"/>
                <w:sz w:val="23"/>
                <w:szCs w:val="23"/>
              </w:rPr>
              <w:t>、添加设施以及改变</w:t>
            </w:r>
            <w:r>
              <w:rPr>
                <w:rFonts w:ascii="仿宋" w:hAnsi="仿宋" w:eastAsia="仿宋" w:cs="仿宋"/>
                <w:color w:val="000000" w:themeColor="text1"/>
                <w:spacing w:val="17"/>
                <w:sz w:val="23"/>
                <w:szCs w:val="23"/>
              </w:rPr>
              <w:t>历</w:t>
            </w:r>
            <w:r>
              <w:rPr>
                <w:rFonts w:ascii="仿宋" w:hAnsi="仿宋" w:eastAsia="仿宋" w:cs="仿宋"/>
                <w:color w:val="000000" w:themeColor="text1"/>
                <w:spacing w:val="13"/>
                <w:sz w:val="23"/>
                <w:szCs w:val="23"/>
              </w:rPr>
              <w:t>史建筑的结构或者使</w:t>
            </w:r>
            <w:r>
              <w:rPr>
                <w:rFonts w:ascii="仿宋" w:hAnsi="仿宋" w:eastAsia="仿宋" w:cs="仿宋"/>
                <w:color w:val="000000" w:themeColor="text1"/>
                <w:spacing w:val="11"/>
                <w:sz w:val="23"/>
                <w:szCs w:val="23"/>
              </w:rPr>
              <w:t>用</w:t>
            </w:r>
            <w:r>
              <w:rPr>
                <w:rFonts w:ascii="仿宋" w:hAnsi="仿宋" w:eastAsia="仿宋" w:cs="仿宋"/>
                <w:color w:val="000000" w:themeColor="text1"/>
                <w:spacing w:val="8"/>
                <w:sz w:val="23"/>
                <w:szCs w:val="23"/>
              </w:rPr>
              <w:t>性质审批</w:t>
            </w:r>
          </w:p>
        </w:tc>
        <w:tc>
          <w:tcPr>
            <w:tcW w:w="2429" w:type="dxa"/>
          </w:tcPr>
          <w:p>
            <w:pPr>
              <w:spacing w:before="204" w:line="240" w:lineRule="exact"/>
              <w:ind w:left="61" w:right="55" w:firstLine="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局、县政府依</w:t>
            </w:r>
            <w:r>
              <w:rPr>
                <w:rFonts w:ascii="仿宋" w:hAnsi="仿宋" w:eastAsia="仿宋" w:cs="仿宋"/>
                <w:color w:val="000000" w:themeColor="text1"/>
                <w:sz w:val="23"/>
                <w:szCs w:val="23"/>
              </w:rPr>
              <w:t xml:space="preserve">法确定的 </w:t>
            </w:r>
            <w:r>
              <w:rPr>
                <w:rFonts w:ascii="仿宋" w:hAnsi="仿宋" w:eastAsia="仿宋" w:cs="仿宋"/>
                <w:color w:val="000000" w:themeColor="text1"/>
                <w:spacing w:val="9"/>
                <w:sz w:val="23"/>
                <w:szCs w:val="23"/>
              </w:rPr>
              <w:t>部门会同文物部</w:t>
            </w:r>
            <w:r>
              <w:rPr>
                <w:rFonts w:ascii="仿宋" w:hAnsi="仿宋" w:eastAsia="仿宋" w:cs="仿宋"/>
                <w:color w:val="000000" w:themeColor="text1"/>
                <w:spacing w:val="7"/>
                <w:sz w:val="23"/>
                <w:szCs w:val="23"/>
              </w:rPr>
              <w:t>门</w:t>
            </w:r>
          </w:p>
        </w:tc>
        <w:tc>
          <w:tcPr>
            <w:tcW w:w="4516" w:type="dxa"/>
          </w:tcPr>
          <w:p>
            <w:pPr>
              <w:spacing w:line="240" w:lineRule="exact"/>
              <w:jc w:val="center"/>
              <w:rPr>
                <w:color w:val="000000" w:themeColor="text1"/>
              </w:rPr>
            </w:pPr>
          </w:p>
          <w:p>
            <w:pPr>
              <w:spacing w:before="7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历史文化名城名镇名村保护条例》</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178</w:t>
            </w:r>
          </w:p>
        </w:tc>
        <w:tc>
          <w:tcPr>
            <w:tcW w:w="1649" w:type="dxa"/>
          </w:tcPr>
          <w:p>
            <w:pPr>
              <w:spacing w:before="46"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5" w:line="240" w:lineRule="exact"/>
              <w:ind w:left="72"/>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文艺表演团体设立审批</w:t>
            </w:r>
          </w:p>
        </w:tc>
        <w:tc>
          <w:tcPr>
            <w:tcW w:w="2429" w:type="dxa"/>
          </w:tcPr>
          <w:p>
            <w:pPr>
              <w:spacing w:before="206"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县</w:t>
            </w:r>
            <w:r>
              <w:rPr>
                <w:rFonts w:hint="eastAsia" w:ascii="仿宋" w:hAnsi="仿宋" w:eastAsia="仿宋" w:cs="仿宋"/>
                <w:color w:val="000000" w:themeColor="text1"/>
                <w:spacing w:val="13"/>
                <w:sz w:val="23"/>
                <w:szCs w:val="23"/>
                <w:lang w:val="en-US" w:eastAsia="zh-CN"/>
              </w:rPr>
              <w:t>级</w:t>
            </w:r>
            <w:r>
              <w:rPr>
                <w:rFonts w:ascii="仿宋" w:hAnsi="仿宋" w:eastAsia="仿宋" w:cs="仿宋"/>
                <w:color w:val="000000" w:themeColor="text1"/>
                <w:spacing w:val="8"/>
                <w:sz w:val="23"/>
                <w:szCs w:val="23"/>
              </w:rPr>
              <w:t>文化和旅游部门</w:t>
            </w:r>
          </w:p>
        </w:tc>
        <w:tc>
          <w:tcPr>
            <w:tcW w:w="4516" w:type="dxa"/>
          </w:tcPr>
          <w:p>
            <w:pPr>
              <w:spacing w:before="20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《营业性演出管理条例》</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813" w:type="dxa"/>
          </w:tcPr>
          <w:p>
            <w:pPr>
              <w:spacing w:line="240" w:lineRule="exact"/>
              <w:jc w:val="center"/>
              <w:rPr>
                <w:color w:val="000000" w:themeColor="text1"/>
              </w:rPr>
            </w:pPr>
          </w:p>
          <w:p>
            <w:pPr>
              <w:spacing w:before="67"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179</w:t>
            </w:r>
          </w:p>
        </w:tc>
        <w:tc>
          <w:tcPr>
            <w:tcW w:w="1649" w:type="dxa"/>
          </w:tcPr>
          <w:p>
            <w:pPr>
              <w:spacing w:before="312"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40" w:lineRule="exact"/>
              <w:jc w:val="center"/>
              <w:rPr>
                <w:color w:val="000000" w:themeColor="text1"/>
              </w:rPr>
            </w:pPr>
          </w:p>
          <w:p>
            <w:pPr>
              <w:spacing w:before="75" w:line="240" w:lineRule="exact"/>
              <w:ind w:left="78"/>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营</w:t>
            </w:r>
            <w:r>
              <w:rPr>
                <w:rFonts w:ascii="仿宋" w:hAnsi="仿宋" w:eastAsia="仿宋" w:cs="仿宋"/>
                <w:color w:val="000000" w:themeColor="text1"/>
                <w:spacing w:val="6"/>
                <w:sz w:val="23"/>
                <w:szCs w:val="23"/>
              </w:rPr>
              <w:t>业性演出审批</w:t>
            </w:r>
          </w:p>
        </w:tc>
        <w:tc>
          <w:tcPr>
            <w:tcW w:w="2429" w:type="dxa"/>
          </w:tcPr>
          <w:p>
            <w:pPr>
              <w:spacing w:line="240" w:lineRule="exact"/>
              <w:jc w:val="center"/>
              <w:rPr>
                <w:color w:val="000000" w:themeColor="text1"/>
              </w:rPr>
            </w:pPr>
          </w:p>
          <w:p>
            <w:pPr>
              <w:spacing w:before="74"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县</w:t>
            </w:r>
            <w:r>
              <w:rPr>
                <w:rFonts w:hint="eastAsia" w:ascii="仿宋" w:hAnsi="仿宋" w:eastAsia="仿宋" w:cs="仿宋"/>
                <w:color w:val="000000" w:themeColor="text1"/>
                <w:spacing w:val="13"/>
                <w:sz w:val="23"/>
                <w:szCs w:val="23"/>
                <w:lang w:val="en-US" w:eastAsia="zh-CN"/>
              </w:rPr>
              <w:t>级</w:t>
            </w:r>
            <w:r>
              <w:rPr>
                <w:rFonts w:ascii="仿宋" w:hAnsi="仿宋" w:eastAsia="仿宋" w:cs="仿宋"/>
                <w:color w:val="000000" w:themeColor="text1"/>
                <w:spacing w:val="8"/>
                <w:sz w:val="23"/>
                <w:szCs w:val="23"/>
              </w:rPr>
              <w:t>文化和旅游部门</w:t>
            </w:r>
          </w:p>
        </w:tc>
        <w:tc>
          <w:tcPr>
            <w:tcW w:w="4516" w:type="dxa"/>
          </w:tcPr>
          <w:p>
            <w:pPr>
              <w:spacing w:before="15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《营业性演出管理条例》</w:t>
            </w:r>
          </w:p>
          <w:p>
            <w:pPr>
              <w:spacing w:before="40" w:line="240" w:lineRule="exact"/>
              <w:ind w:left="63" w:hanging="4"/>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《营业性演出管理条例实施</w:t>
            </w:r>
            <w:r>
              <w:rPr>
                <w:rFonts w:ascii="仿宋" w:hAnsi="仿宋" w:eastAsia="仿宋" w:cs="仿宋"/>
                <w:color w:val="000000" w:themeColor="text1"/>
                <w:spacing w:val="-1"/>
                <w:sz w:val="23"/>
                <w:szCs w:val="23"/>
              </w:rPr>
              <w:t>细则》  ( 文化</w:t>
            </w:r>
            <w:r>
              <w:rPr>
                <w:rFonts w:ascii="仿宋" w:hAnsi="仿宋" w:eastAsia="仿宋" w:cs="仿宋"/>
                <w:color w:val="000000" w:themeColor="text1"/>
                <w:spacing w:val="-2"/>
                <w:sz w:val="23"/>
                <w:szCs w:val="23"/>
              </w:rPr>
              <w:t xml:space="preserve">部令第 </w:t>
            </w:r>
            <w:r>
              <w:rPr>
                <w:rFonts w:ascii="Times New Roman" w:hAnsi="Times New Roman" w:eastAsia="Times New Roman" w:cs="Times New Roman"/>
                <w:color w:val="000000" w:themeColor="text1"/>
                <w:spacing w:val="-2"/>
                <w:sz w:val="23"/>
                <w:szCs w:val="23"/>
              </w:rPr>
              <w:t xml:space="preserve">47 </w:t>
            </w:r>
            <w:r>
              <w:rPr>
                <w:rFonts w:ascii="仿宋" w:hAnsi="仿宋" w:eastAsia="仿宋" w:cs="仿宋"/>
                <w:color w:val="000000" w:themeColor="text1"/>
                <w:spacing w:val="-2"/>
                <w:sz w:val="23"/>
                <w:szCs w:val="23"/>
              </w:rPr>
              <w:t>号公布，文化</w:t>
            </w:r>
            <w:r>
              <w:rPr>
                <w:rFonts w:ascii="仿宋" w:hAnsi="仿宋" w:eastAsia="仿宋" w:cs="仿宋"/>
                <w:color w:val="000000" w:themeColor="text1"/>
                <w:spacing w:val="-1"/>
                <w:sz w:val="23"/>
                <w:szCs w:val="23"/>
              </w:rPr>
              <w:t xml:space="preserve">部令第 </w:t>
            </w:r>
            <w:r>
              <w:rPr>
                <w:rFonts w:ascii="Times New Roman" w:hAnsi="Times New Roman" w:eastAsia="Times New Roman" w:cs="Times New Roman"/>
                <w:color w:val="000000" w:themeColor="text1"/>
                <w:spacing w:val="-1"/>
                <w:sz w:val="23"/>
                <w:szCs w:val="23"/>
              </w:rPr>
              <w:t xml:space="preserve">57 </w:t>
            </w:r>
            <w:r>
              <w:rPr>
                <w:rFonts w:ascii="仿宋" w:hAnsi="仿宋" w:eastAsia="仿宋" w:cs="仿宋"/>
                <w:color w:val="000000" w:themeColor="text1"/>
                <w:spacing w:val="-1"/>
                <w:sz w:val="23"/>
                <w:szCs w:val="23"/>
              </w:rPr>
              <w:t>号修正)</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240" w:lineRule="exact"/>
              <w:jc w:val="center"/>
              <w:rPr>
                <w:color w:val="000000" w:themeColor="text1"/>
              </w:rPr>
            </w:pPr>
          </w:p>
          <w:p>
            <w:pPr>
              <w:spacing w:line="240" w:lineRule="exact"/>
              <w:jc w:val="center"/>
              <w:rPr>
                <w:color w:val="000000" w:themeColor="text1"/>
              </w:rPr>
            </w:pPr>
          </w:p>
          <w:p>
            <w:pPr>
              <w:spacing w:before="6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180</w:t>
            </w:r>
          </w:p>
        </w:tc>
        <w:tc>
          <w:tcPr>
            <w:tcW w:w="1649" w:type="dxa"/>
          </w:tcPr>
          <w:p>
            <w:pPr>
              <w:spacing w:line="240" w:lineRule="exact"/>
              <w:jc w:val="center"/>
              <w:rPr>
                <w:color w:val="000000" w:themeColor="text1"/>
              </w:rPr>
            </w:pPr>
          </w:p>
          <w:p>
            <w:pPr>
              <w:spacing w:before="74"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40" w:lineRule="exact"/>
              <w:jc w:val="center"/>
              <w:rPr>
                <w:color w:val="000000" w:themeColor="text1"/>
              </w:rPr>
            </w:pPr>
          </w:p>
          <w:p>
            <w:pPr>
              <w:spacing w:line="240" w:lineRule="exact"/>
              <w:jc w:val="center"/>
              <w:rPr>
                <w:color w:val="000000" w:themeColor="text1"/>
              </w:rPr>
            </w:pPr>
          </w:p>
          <w:p>
            <w:pPr>
              <w:spacing w:before="75"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娱乐场所经营活动审</w:t>
            </w:r>
            <w:r>
              <w:rPr>
                <w:rFonts w:ascii="仿宋" w:hAnsi="仿宋" w:eastAsia="仿宋" w:cs="仿宋"/>
                <w:color w:val="000000" w:themeColor="text1"/>
                <w:spacing w:val="7"/>
                <w:sz w:val="23"/>
                <w:szCs w:val="23"/>
              </w:rPr>
              <w:t>批</w:t>
            </w:r>
          </w:p>
        </w:tc>
        <w:tc>
          <w:tcPr>
            <w:tcW w:w="2429" w:type="dxa"/>
          </w:tcPr>
          <w:p>
            <w:pPr>
              <w:spacing w:before="137" w:line="240" w:lineRule="exact"/>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8"/>
                <w:sz w:val="23"/>
                <w:szCs w:val="23"/>
              </w:rPr>
              <w:t>局</w:t>
            </w:r>
            <w:r>
              <w:rPr>
                <w:rFonts w:ascii="仿宋" w:hAnsi="仿宋" w:eastAsia="仿宋" w:cs="仿宋"/>
                <w:color w:val="000000" w:themeColor="text1"/>
                <w:spacing w:val="11"/>
                <w:sz w:val="23"/>
                <w:szCs w:val="23"/>
              </w:rPr>
              <w:t>(受省文化和旅游厅</w:t>
            </w:r>
            <w:r>
              <w:rPr>
                <w:rFonts w:ascii="仿宋" w:hAnsi="仿宋" w:eastAsia="仿宋" w:cs="仿宋"/>
                <w:color w:val="000000" w:themeColor="text1"/>
                <w:spacing w:val="1"/>
                <w:sz w:val="23"/>
                <w:szCs w:val="23"/>
              </w:rPr>
              <w:t>委托</w:t>
            </w:r>
            <w:r>
              <w:rPr>
                <w:rFonts w:ascii="仿宋" w:hAnsi="仿宋" w:eastAsia="仿宋" w:cs="仿宋"/>
                <w:color w:val="000000" w:themeColor="text1"/>
                <w:sz w:val="23"/>
                <w:szCs w:val="23"/>
              </w:rPr>
              <w:t xml:space="preserve">实施) 、县级文化 </w:t>
            </w:r>
            <w:r>
              <w:rPr>
                <w:rFonts w:ascii="仿宋" w:hAnsi="仿宋" w:eastAsia="仿宋" w:cs="仿宋"/>
                <w:color w:val="000000" w:themeColor="text1"/>
                <w:spacing w:val="8"/>
                <w:sz w:val="23"/>
                <w:szCs w:val="23"/>
              </w:rPr>
              <w:t>和</w:t>
            </w:r>
            <w:r>
              <w:rPr>
                <w:rFonts w:ascii="仿宋" w:hAnsi="仿宋" w:eastAsia="仿宋" w:cs="仿宋"/>
                <w:color w:val="000000" w:themeColor="text1"/>
                <w:spacing w:val="7"/>
                <w:sz w:val="23"/>
                <w:szCs w:val="23"/>
              </w:rPr>
              <w:t>旅游部门</w:t>
            </w:r>
          </w:p>
        </w:tc>
        <w:tc>
          <w:tcPr>
            <w:tcW w:w="4516" w:type="dxa"/>
          </w:tcPr>
          <w:p>
            <w:pPr>
              <w:spacing w:line="240" w:lineRule="exact"/>
              <w:jc w:val="center"/>
              <w:rPr>
                <w:color w:val="000000" w:themeColor="text1"/>
              </w:rPr>
            </w:pPr>
          </w:p>
          <w:p>
            <w:pPr>
              <w:spacing w:line="240" w:lineRule="exact"/>
              <w:jc w:val="center"/>
              <w:rPr>
                <w:color w:val="000000" w:themeColor="text1"/>
              </w:rPr>
            </w:pPr>
          </w:p>
          <w:p>
            <w:pPr>
              <w:spacing w:before="75"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《娱乐场所管理条例</w:t>
            </w:r>
            <w:r>
              <w:rPr>
                <w:rFonts w:ascii="仿宋" w:hAnsi="仿宋" w:eastAsia="仿宋" w:cs="仿宋"/>
                <w:color w:val="000000" w:themeColor="text1"/>
                <w:spacing w:val="8"/>
                <w:sz w:val="23"/>
                <w:szCs w:val="23"/>
              </w:rPr>
              <w:t>》</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240" w:lineRule="exact"/>
              <w:jc w:val="center"/>
              <w:rPr>
                <w:color w:val="000000" w:themeColor="text1"/>
              </w:rPr>
            </w:pPr>
          </w:p>
          <w:p>
            <w:pPr>
              <w:spacing w:before="6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181</w:t>
            </w:r>
          </w:p>
        </w:tc>
        <w:tc>
          <w:tcPr>
            <w:tcW w:w="1649" w:type="dxa"/>
          </w:tcPr>
          <w:p>
            <w:pPr>
              <w:spacing w:before="121"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121" w:line="240" w:lineRule="exact"/>
              <w:ind w:left="63" w:right="55" w:firstLine="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互</w:t>
            </w:r>
            <w:r>
              <w:rPr>
                <w:rFonts w:ascii="仿宋" w:hAnsi="仿宋" w:eastAsia="仿宋" w:cs="仿宋"/>
                <w:color w:val="000000" w:themeColor="text1"/>
                <w:spacing w:val="12"/>
                <w:sz w:val="23"/>
                <w:szCs w:val="23"/>
              </w:rPr>
              <w:t>联网上网服务营业场</w:t>
            </w:r>
            <w:r>
              <w:rPr>
                <w:rFonts w:ascii="仿宋" w:hAnsi="仿宋" w:eastAsia="仿宋" w:cs="仿宋"/>
                <w:color w:val="000000" w:themeColor="text1"/>
                <w:spacing w:val="8"/>
                <w:sz w:val="23"/>
                <w:szCs w:val="23"/>
              </w:rPr>
              <w:t>所筹建审</w:t>
            </w:r>
            <w:r>
              <w:rPr>
                <w:rFonts w:ascii="仿宋" w:hAnsi="仿宋" w:eastAsia="仿宋" w:cs="仿宋"/>
                <w:color w:val="000000" w:themeColor="text1"/>
                <w:spacing w:val="7"/>
                <w:sz w:val="23"/>
                <w:szCs w:val="23"/>
              </w:rPr>
              <w:t>批</w:t>
            </w:r>
          </w:p>
        </w:tc>
        <w:tc>
          <w:tcPr>
            <w:tcW w:w="2429" w:type="dxa"/>
          </w:tcPr>
          <w:p>
            <w:pPr>
              <w:spacing w:before="281"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县</w:t>
            </w:r>
            <w:r>
              <w:rPr>
                <w:rFonts w:ascii="仿宋" w:hAnsi="仿宋" w:eastAsia="仿宋" w:cs="仿宋"/>
                <w:color w:val="000000" w:themeColor="text1"/>
                <w:spacing w:val="8"/>
                <w:sz w:val="23"/>
                <w:szCs w:val="23"/>
              </w:rPr>
              <w:t>级文化和旅游部门</w:t>
            </w:r>
          </w:p>
        </w:tc>
        <w:tc>
          <w:tcPr>
            <w:tcW w:w="4516" w:type="dxa"/>
          </w:tcPr>
          <w:p>
            <w:pPr>
              <w:spacing w:before="281"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互联网上网服务营业场所管理条例》</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240" w:lineRule="exact"/>
              <w:jc w:val="center"/>
              <w:rPr>
                <w:color w:val="000000" w:themeColor="text1"/>
              </w:rPr>
            </w:pPr>
          </w:p>
          <w:p>
            <w:pPr>
              <w:spacing w:before="6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182</w:t>
            </w:r>
          </w:p>
        </w:tc>
        <w:tc>
          <w:tcPr>
            <w:tcW w:w="1649" w:type="dxa"/>
          </w:tcPr>
          <w:p>
            <w:pPr>
              <w:spacing w:before="108"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108" w:line="240" w:lineRule="exact"/>
              <w:ind w:left="74" w:right="55" w:hanging="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互</w:t>
            </w:r>
            <w:r>
              <w:rPr>
                <w:rFonts w:ascii="仿宋" w:hAnsi="仿宋" w:eastAsia="仿宋" w:cs="仿宋"/>
                <w:color w:val="000000" w:themeColor="text1"/>
                <w:spacing w:val="12"/>
                <w:sz w:val="23"/>
                <w:szCs w:val="23"/>
              </w:rPr>
              <w:t>联网上网服务经营活</w:t>
            </w:r>
            <w:r>
              <w:rPr>
                <w:rFonts w:ascii="仿宋" w:hAnsi="仿宋" w:eastAsia="仿宋" w:cs="仿宋"/>
                <w:color w:val="000000" w:themeColor="text1"/>
                <w:spacing w:val="3"/>
                <w:sz w:val="23"/>
                <w:szCs w:val="23"/>
              </w:rPr>
              <w:t>动</w:t>
            </w:r>
            <w:r>
              <w:rPr>
                <w:rFonts w:ascii="仿宋" w:hAnsi="仿宋" w:eastAsia="仿宋" w:cs="仿宋"/>
                <w:color w:val="000000" w:themeColor="text1"/>
                <w:spacing w:val="2"/>
                <w:sz w:val="23"/>
                <w:szCs w:val="23"/>
              </w:rPr>
              <w:t>审批</w:t>
            </w:r>
          </w:p>
        </w:tc>
        <w:tc>
          <w:tcPr>
            <w:tcW w:w="2429" w:type="dxa"/>
          </w:tcPr>
          <w:p>
            <w:pPr>
              <w:spacing w:before="268" w:line="240" w:lineRule="exact"/>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县</w:t>
            </w:r>
            <w:r>
              <w:rPr>
                <w:rFonts w:ascii="仿宋" w:hAnsi="仿宋" w:eastAsia="仿宋" w:cs="仿宋"/>
                <w:color w:val="000000" w:themeColor="text1"/>
                <w:spacing w:val="8"/>
                <w:sz w:val="23"/>
                <w:szCs w:val="23"/>
              </w:rPr>
              <w:t>级文化和旅游部门</w:t>
            </w:r>
          </w:p>
        </w:tc>
        <w:tc>
          <w:tcPr>
            <w:tcW w:w="4516" w:type="dxa"/>
          </w:tcPr>
          <w:p>
            <w:pPr>
              <w:spacing w:before="267" w:line="24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互联网上网服务营业场所管理条例》</w:t>
            </w:r>
          </w:p>
        </w:tc>
        <w:tc>
          <w:tcPr>
            <w:tcW w:w="2216" w:type="dxa"/>
          </w:tcPr>
          <w:p>
            <w:pPr>
              <w:spacing w:line="24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before="66" w:line="240" w:lineRule="exact"/>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183</w:t>
            </w:r>
          </w:p>
        </w:tc>
        <w:tc>
          <w:tcPr>
            <w:tcW w:w="1649" w:type="dxa"/>
          </w:tcPr>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before="74" w:line="240" w:lineRule="exact"/>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before="74" w:line="240" w:lineRule="exact"/>
              <w:ind w:left="72" w:right="55" w:hanging="14"/>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举</w:t>
            </w:r>
            <w:r>
              <w:rPr>
                <w:rFonts w:ascii="仿宋" w:hAnsi="仿宋" w:eastAsia="仿宋" w:cs="仿宋"/>
                <w:color w:val="000000" w:themeColor="text1"/>
                <w:spacing w:val="13"/>
                <w:sz w:val="23"/>
                <w:szCs w:val="23"/>
              </w:rPr>
              <w:t>办健身气功活动及设</w:t>
            </w:r>
            <w:r>
              <w:rPr>
                <w:rFonts w:ascii="仿宋" w:hAnsi="仿宋" w:eastAsia="仿宋" w:cs="仿宋"/>
                <w:color w:val="000000" w:themeColor="text1"/>
                <w:spacing w:val="6"/>
                <w:sz w:val="23"/>
                <w:szCs w:val="23"/>
              </w:rPr>
              <w:t>立站点审批</w:t>
            </w:r>
          </w:p>
        </w:tc>
        <w:tc>
          <w:tcPr>
            <w:tcW w:w="2429" w:type="dxa"/>
          </w:tcPr>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p>
          <w:p>
            <w:pPr>
              <w:spacing w:before="74" w:line="240" w:lineRule="exact"/>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4516" w:type="dxa"/>
          </w:tcPr>
          <w:p>
            <w:pPr>
              <w:spacing w:before="222" w:line="24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line="24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w:t>
            </w:r>
            <w:r>
              <w:rPr>
                <w:rFonts w:ascii="仿宋" w:hAnsi="仿宋" w:eastAsia="仿宋" w:cs="仿宋"/>
                <w:color w:val="000000" w:themeColor="text1"/>
                <w:spacing w:val="12"/>
                <w:sz w:val="23"/>
                <w:szCs w:val="23"/>
              </w:rPr>
              <w:t xml:space="preserve">健身气功管理办法》(体育总局令 </w:t>
            </w:r>
            <w:r>
              <w:rPr>
                <w:rFonts w:ascii="Times New Roman" w:hAnsi="Times New Roman" w:eastAsia="Times New Roman" w:cs="Times New Roman"/>
                <w:color w:val="000000" w:themeColor="text1"/>
                <w:spacing w:val="12"/>
                <w:sz w:val="23"/>
                <w:szCs w:val="23"/>
              </w:rPr>
              <w:t>2006</w:t>
            </w:r>
            <w:r>
              <w:rPr>
                <w:rFonts w:ascii="仿宋" w:hAnsi="仿宋" w:eastAsia="仿宋" w:cs="仿宋"/>
                <w:color w:val="000000" w:themeColor="text1"/>
                <w:spacing w:val="-10"/>
                <w:sz w:val="23"/>
                <w:szCs w:val="23"/>
              </w:rPr>
              <w:t xml:space="preserve">年第 </w:t>
            </w:r>
            <w:r>
              <w:rPr>
                <w:rFonts w:ascii="Times New Roman" w:hAnsi="Times New Roman" w:eastAsia="Times New Roman" w:cs="Times New Roman"/>
                <w:color w:val="000000" w:themeColor="text1"/>
                <w:spacing w:val="-10"/>
                <w:sz w:val="23"/>
                <w:szCs w:val="23"/>
              </w:rPr>
              <w:t xml:space="preserve">9 </w:t>
            </w:r>
            <w:r>
              <w:rPr>
                <w:rFonts w:ascii="仿宋" w:hAnsi="仿宋" w:eastAsia="仿宋" w:cs="仿宋"/>
                <w:color w:val="000000" w:themeColor="text1"/>
                <w:spacing w:val="-10"/>
                <w:sz w:val="23"/>
                <w:szCs w:val="23"/>
              </w:rPr>
              <w:t>号 )</w:t>
            </w:r>
          </w:p>
          <w:p>
            <w:pPr>
              <w:spacing w:before="2" w:line="24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国务院关于第五批取消和下放管理层级</w:t>
            </w:r>
            <w:r>
              <w:rPr>
                <w:rFonts w:ascii="仿宋" w:hAnsi="仿宋" w:eastAsia="仿宋" w:cs="仿宋"/>
                <w:color w:val="000000" w:themeColor="text1"/>
                <w:spacing w:val="7"/>
                <w:sz w:val="23"/>
                <w:szCs w:val="23"/>
              </w:rPr>
              <w:t>行</w:t>
            </w:r>
            <w:r>
              <w:rPr>
                <w:rFonts w:ascii="仿宋" w:hAnsi="仿宋" w:eastAsia="仿宋" w:cs="仿宋"/>
                <w:color w:val="000000" w:themeColor="text1"/>
                <w:spacing w:val="6"/>
                <w:sz w:val="23"/>
                <w:szCs w:val="23"/>
              </w:rPr>
              <w:t>政审批项 目的决定》( 国发〔</w:t>
            </w:r>
            <w:r>
              <w:rPr>
                <w:rFonts w:ascii="Times New Roman" w:hAnsi="Times New Roman" w:eastAsia="Times New Roman" w:cs="Times New Roman"/>
                <w:color w:val="000000" w:themeColor="text1"/>
                <w:spacing w:val="6"/>
                <w:sz w:val="23"/>
                <w:szCs w:val="23"/>
              </w:rPr>
              <w:t>2010</w:t>
            </w:r>
            <w:r>
              <w:rPr>
                <w:rFonts w:ascii="仿宋" w:hAnsi="仿宋" w:eastAsia="仿宋" w:cs="仿宋"/>
                <w:color w:val="000000" w:themeColor="text1"/>
                <w:spacing w:val="6"/>
                <w:sz w:val="23"/>
                <w:szCs w:val="23"/>
              </w:rPr>
              <w:t>〕</w:t>
            </w:r>
            <w:r>
              <w:rPr>
                <w:rFonts w:ascii="Times New Roman" w:hAnsi="Times New Roman" w:eastAsia="Times New Roman" w:cs="Times New Roman"/>
                <w:color w:val="000000" w:themeColor="text1"/>
                <w:spacing w:val="6"/>
                <w:sz w:val="23"/>
                <w:szCs w:val="23"/>
              </w:rPr>
              <w:t>21</w:t>
            </w:r>
            <w:r>
              <w:rPr>
                <w:rFonts w:ascii="仿宋" w:hAnsi="仿宋" w:eastAsia="仿宋" w:cs="仿宋"/>
                <w:color w:val="000000" w:themeColor="text1"/>
                <w:spacing w:val="-17"/>
                <w:sz w:val="23"/>
                <w:szCs w:val="23"/>
              </w:rPr>
              <w:t>号</w:t>
            </w:r>
            <w:r>
              <w:rPr>
                <w:rFonts w:ascii="仿宋" w:hAnsi="仿宋" w:eastAsia="仿宋" w:cs="仿宋"/>
                <w:color w:val="000000" w:themeColor="text1"/>
                <w:spacing w:val="-16"/>
                <w:sz w:val="23"/>
                <w:szCs w:val="23"/>
              </w:rPr>
              <w:t xml:space="preserve"> )</w:t>
            </w:r>
          </w:p>
        </w:tc>
        <w:tc>
          <w:tcPr>
            <w:tcW w:w="2216" w:type="dxa"/>
          </w:tcPr>
          <w:p>
            <w:pPr>
              <w:spacing w:line="240" w:lineRule="exact"/>
              <w:jc w:val="center"/>
              <w:rPr>
                <w:color w:val="000000" w:themeColor="text1"/>
              </w:rPr>
            </w:pPr>
          </w:p>
        </w:tc>
      </w:tr>
    </w:tbl>
    <w:p>
      <w:pPr>
        <w:spacing w:line="240" w:lineRule="exact"/>
        <w:jc w:val="center"/>
        <w:rPr>
          <w:color w:val="000000" w:themeColor="text1"/>
        </w:rPr>
        <w:sectPr>
          <w:footerReference r:id="rId26"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813" w:type="dxa"/>
          </w:tcPr>
          <w:p>
            <w:pPr>
              <w:spacing w:line="445"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184</w:t>
            </w:r>
          </w:p>
        </w:tc>
        <w:tc>
          <w:tcPr>
            <w:tcW w:w="1649" w:type="dxa"/>
          </w:tcPr>
          <w:p>
            <w:pPr>
              <w:spacing w:before="314"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314" w:line="270" w:lineRule="auto"/>
              <w:ind w:left="68" w:right="55" w:firstLine="4"/>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高</w:t>
            </w:r>
            <w:r>
              <w:rPr>
                <w:rFonts w:ascii="仿宋" w:hAnsi="仿宋" w:eastAsia="仿宋" w:cs="仿宋"/>
                <w:color w:val="000000" w:themeColor="text1"/>
                <w:spacing w:val="12"/>
                <w:sz w:val="23"/>
                <w:szCs w:val="23"/>
              </w:rPr>
              <w:t>危险性体育项目经营</w:t>
            </w:r>
            <w:r>
              <w:rPr>
                <w:rFonts w:ascii="仿宋" w:hAnsi="仿宋" w:eastAsia="仿宋" w:cs="仿宋"/>
                <w:color w:val="000000" w:themeColor="text1"/>
                <w:spacing w:val="2"/>
                <w:sz w:val="23"/>
                <w:szCs w:val="23"/>
              </w:rPr>
              <w:t>许可</w:t>
            </w:r>
          </w:p>
        </w:tc>
        <w:tc>
          <w:tcPr>
            <w:tcW w:w="2429" w:type="dxa"/>
          </w:tcPr>
          <w:p>
            <w:pPr>
              <w:spacing w:before="315" w:line="270"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4516" w:type="dxa"/>
          </w:tcPr>
          <w:p>
            <w:pPr>
              <w:spacing w:before="154"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全民健身条例》</w:t>
            </w:r>
          </w:p>
          <w:p>
            <w:pPr>
              <w:spacing w:before="50" w:line="270" w:lineRule="auto"/>
              <w:ind w:left="106" w:right="52" w:hanging="4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国务院关于取消和下放一批行政审批项</w:t>
            </w:r>
            <w:r>
              <w:rPr>
                <w:rFonts w:ascii="仿宋" w:hAnsi="仿宋" w:eastAsia="仿宋" w:cs="仿宋"/>
                <w:color w:val="000000" w:themeColor="text1"/>
                <w:spacing w:val="-4"/>
                <w:sz w:val="23"/>
                <w:szCs w:val="23"/>
              </w:rPr>
              <w:t>目</w:t>
            </w:r>
            <w:r>
              <w:rPr>
                <w:rFonts w:ascii="仿宋" w:hAnsi="仿宋" w:eastAsia="仿宋" w:cs="仿宋"/>
                <w:color w:val="000000" w:themeColor="text1"/>
                <w:spacing w:val="-2"/>
                <w:sz w:val="23"/>
                <w:szCs w:val="23"/>
              </w:rPr>
              <w:t>等事项的决定》( 国发〔</w:t>
            </w:r>
            <w:r>
              <w:rPr>
                <w:rFonts w:ascii="Times New Roman" w:hAnsi="Times New Roman" w:eastAsia="Times New Roman" w:cs="Times New Roman"/>
                <w:color w:val="000000" w:themeColor="text1"/>
                <w:spacing w:val="-2"/>
                <w:sz w:val="23"/>
                <w:szCs w:val="23"/>
              </w:rPr>
              <w:t>2013</w:t>
            </w:r>
            <w:r>
              <w:rPr>
                <w:rFonts w:ascii="仿宋" w:hAnsi="仿宋" w:eastAsia="仿宋" w:cs="仿宋"/>
                <w:color w:val="000000" w:themeColor="text1"/>
                <w:spacing w:val="-2"/>
                <w:sz w:val="23"/>
                <w:szCs w:val="23"/>
              </w:rPr>
              <w:t>〕</w:t>
            </w:r>
            <w:r>
              <w:rPr>
                <w:rFonts w:ascii="Times New Roman" w:hAnsi="Times New Roman" w:eastAsia="Times New Roman" w:cs="Times New Roman"/>
                <w:color w:val="000000" w:themeColor="text1"/>
                <w:spacing w:val="-2"/>
                <w:sz w:val="23"/>
                <w:szCs w:val="23"/>
              </w:rPr>
              <w:t xml:space="preserve">19 </w:t>
            </w:r>
            <w:r>
              <w:rPr>
                <w:rFonts w:ascii="仿宋" w:hAnsi="仿宋" w:eastAsia="仿宋" w:cs="仿宋"/>
                <w:color w:val="000000" w:themeColor="text1"/>
                <w:spacing w:val="-2"/>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813" w:type="dxa"/>
          </w:tcPr>
          <w:p>
            <w:pPr>
              <w:spacing w:before="24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185</w:t>
            </w:r>
          </w:p>
        </w:tc>
        <w:tc>
          <w:tcPr>
            <w:tcW w:w="1649" w:type="dxa"/>
          </w:tcPr>
          <w:p>
            <w:pPr>
              <w:spacing w:before="46"/>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6"/>
              <w:ind w:left="77" w:right="55" w:hanging="1"/>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临</w:t>
            </w:r>
            <w:r>
              <w:rPr>
                <w:rFonts w:ascii="仿宋" w:hAnsi="仿宋" w:eastAsia="仿宋" w:cs="仿宋"/>
                <w:color w:val="000000" w:themeColor="text1"/>
                <w:spacing w:val="11"/>
                <w:sz w:val="23"/>
                <w:szCs w:val="23"/>
              </w:rPr>
              <w:t>时占用公共体育设施</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429" w:type="dxa"/>
          </w:tcPr>
          <w:p>
            <w:pPr>
              <w:spacing w:before="46"/>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4516" w:type="dxa"/>
          </w:tcPr>
          <w:p>
            <w:pPr>
              <w:spacing w:before="20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中华人民共和国体育法》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6" w:hRule="atLeast"/>
        </w:trPr>
        <w:tc>
          <w:tcPr>
            <w:tcW w:w="813" w:type="dxa"/>
          </w:tcPr>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7" w:lineRule="auto"/>
              <w:jc w:val="center"/>
              <w:rPr>
                <w:color w:val="000000" w:themeColor="text1"/>
              </w:rPr>
            </w:pPr>
          </w:p>
          <w:p>
            <w:pPr>
              <w:spacing w:line="257"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186</w:t>
            </w:r>
          </w:p>
        </w:tc>
        <w:tc>
          <w:tcPr>
            <w:tcW w:w="1649" w:type="dxa"/>
          </w:tcPr>
          <w:p>
            <w:pPr>
              <w:spacing w:line="268" w:lineRule="auto"/>
              <w:jc w:val="center"/>
              <w:rPr>
                <w:color w:val="000000" w:themeColor="text1"/>
              </w:rPr>
            </w:pPr>
          </w:p>
          <w:p>
            <w:pPr>
              <w:spacing w:line="268" w:lineRule="auto"/>
              <w:jc w:val="center"/>
              <w:rPr>
                <w:color w:val="000000" w:themeColor="text1"/>
              </w:rPr>
            </w:pPr>
          </w:p>
          <w:p>
            <w:pPr>
              <w:spacing w:line="268" w:lineRule="auto"/>
              <w:jc w:val="center"/>
              <w:rPr>
                <w:color w:val="000000" w:themeColor="text1"/>
              </w:rPr>
            </w:pPr>
          </w:p>
          <w:p>
            <w:pPr>
              <w:spacing w:line="268" w:lineRule="auto"/>
              <w:jc w:val="center"/>
              <w:rPr>
                <w:color w:val="000000" w:themeColor="text1"/>
              </w:rPr>
            </w:pPr>
          </w:p>
          <w:p>
            <w:pPr>
              <w:spacing w:before="75" w:line="272"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46" w:lineRule="auto"/>
              <w:jc w:val="center"/>
              <w:rPr>
                <w:color w:val="000000" w:themeColor="text1"/>
              </w:rPr>
            </w:pPr>
          </w:p>
          <w:p>
            <w:pPr>
              <w:spacing w:line="246" w:lineRule="auto"/>
              <w:jc w:val="center"/>
              <w:rPr>
                <w:color w:val="000000" w:themeColor="text1"/>
              </w:rPr>
            </w:pPr>
          </w:p>
          <w:p>
            <w:pPr>
              <w:spacing w:line="247" w:lineRule="auto"/>
              <w:jc w:val="center"/>
              <w:rPr>
                <w:color w:val="000000" w:themeColor="text1"/>
              </w:rPr>
            </w:pPr>
          </w:p>
          <w:p>
            <w:pPr>
              <w:spacing w:line="247" w:lineRule="auto"/>
              <w:jc w:val="center"/>
              <w:rPr>
                <w:color w:val="000000" w:themeColor="text1"/>
              </w:rPr>
            </w:pPr>
          </w:p>
          <w:p>
            <w:pPr>
              <w:spacing w:line="247" w:lineRule="auto"/>
              <w:jc w:val="center"/>
              <w:rPr>
                <w:color w:val="000000" w:themeColor="text1"/>
              </w:rPr>
            </w:pPr>
          </w:p>
          <w:p>
            <w:pPr>
              <w:spacing w:before="74" w:line="224"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建</w:t>
            </w:r>
            <w:r>
              <w:rPr>
                <w:rFonts w:ascii="仿宋" w:hAnsi="仿宋" w:eastAsia="仿宋" w:cs="仿宋"/>
                <w:color w:val="000000" w:themeColor="text1"/>
                <w:spacing w:val="9"/>
                <w:sz w:val="23"/>
                <w:szCs w:val="23"/>
              </w:rPr>
              <w:t>设工程文物保护许可</w:t>
            </w:r>
          </w:p>
        </w:tc>
        <w:tc>
          <w:tcPr>
            <w:tcW w:w="2429" w:type="dxa"/>
          </w:tcPr>
          <w:p>
            <w:pPr>
              <w:spacing w:before="197" w:line="260" w:lineRule="auto"/>
              <w:ind w:left="60" w:firstLine="1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8"/>
                <w:sz w:val="23"/>
                <w:szCs w:val="23"/>
              </w:rPr>
              <w:t>新宁县</w:t>
            </w:r>
            <w:r>
              <w:rPr>
                <w:rFonts w:ascii="仿宋" w:hAnsi="仿宋" w:eastAsia="仿宋" w:cs="仿宋"/>
                <w:color w:val="000000" w:themeColor="text1"/>
                <w:spacing w:val="18"/>
                <w:sz w:val="23"/>
                <w:szCs w:val="23"/>
              </w:rPr>
              <w:t>文化旅游广电体育</w:t>
            </w:r>
            <w:r>
              <w:rPr>
                <w:rFonts w:ascii="仿宋" w:hAnsi="仿宋" w:eastAsia="仿宋" w:cs="仿宋"/>
                <w:color w:val="000000" w:themeColor="text1"/>
                <w:spacing w:val="-18"/>
                <w:sz w:val="23"/>
                <w:szCs w:val="23"/>
              </w:rPr>
              <w:t>局</w:t>
            </w:r>
            <w:r>
              <w:rPr>
                <w:rFonts w:ascii="仿宋" w:hAnsi="仿宋" w:eastAsia="仿宋" w:cs="仿宋"/>
                <w:color w:val="000000" w:themeColor="text1"/>
                <w:spacing w:val="-15"/>
                <w:sz w:val="23"/>
                <w:szCs w:val="23"/>
              </w:rPr>
              <w:t>、县</w:t>
            </w:r>
            <w:r>
              <w:rPr>
                <w:rFonts w:hint="eastAsia" w:ascii="仿宋" w:hAnsi="仿宋" w:eastAsia="仿宋" w:cs="仿宋"/>
                <w:color w:val="000000" w:themeColor="text1"/>
                <w:spacing w:val="-15"/>
                <w:sz w:val="23"/>
                <w:szCs w:val="23"/>
              </w:rPr>
              <w:t>人民</w:t>
            </w:r>
            <w:r>
              <w:rPr>
                <w:rFonts w:ascii="仿宋" w:hAnsi="仿宋" w:eastAsia="仿宋" w:cs="仿宋"/>
                <w:color w:val="000000" w:themeColor="text1"/>
                <w:spacing w:val="-15"/>
                <w:sz w:val="23"/>
                <w:szCs w:val="23"/>
              </w:rPr>
              <w:t>政府 ( 由文物</w:t>
            </w:r>
            <w:r>
              <w:rPr>
                <w:rFonts w:ascii="仿宋" w:hAnsi="仿宋" w:eastAsia="仿宋" w:cs="仿宋"/>
                <w:color w:val="000000" w:themeColor="text1"/>
                <w:spacing w:val="-12"/>
                <w:sz w:val="23"/>
                <w:szCs w:val="23"/>
              </w:rPr>
              <w:t>部</w:t>
            </w:r>
            <w:r>
              <w:rPr>
                <w:rFonts w:ascii="仿宋" w:hAnsi="仿宋" w:eastAsia="仿宋" w:cs="仿宋"/>
                <w:color w:val="000000" w:themeColor="text1"/>
                <w:spacing w:val="-8"/>
                <w:sz w:val="23"/>
                <w:szCs w:val="23"/>
              </w:rPr>
              <w:t>门</w:t>
            </w:r>
            <w:r>
              <w:rPr>
                <w:rFonts w:ascii="仿宋" w:hAnsi="仿宋" w:eastAsia="仿宋" w:cs="仿宋"/>
                <w:color w:val="000000" w:themeColor="text1"/>
                <w:spacing w:val="-6"/>
                <w:sz w:val="23"/>
                <w:szCs w:val="23"/>
              </w:rPr>
              <w:t>承办，征得上一级</w:t>
            </w:r>
            <w:r>
              <w:rPr>
                <w:rFonts w:ascii="仿宋" w:hAnsi="仿宋" w:eastAsia="仿宋" w:cs="仿宋"/>
                <w:color w:val="000000" w:themeColor="text1"/>
                <w:spacing w:val="-8"/>
                <w:sz w:val="23"/>
                <w:szCs w:val="23"/>
              </w:rPr>
              <w:t>文</w:t>
            </w:r>
            <w:r>
              <w:rPr>
                <w:rFonts w:ascii="仿宋" w:hAnsi="仿宋" w:eastAsia="仿宋" w:cs="仿宋"/>
                <w:color w:val="000000" w:themeColor="text1"/>
                <w:spacing w:val="-6"/>
                <w:sz w:val="23"/>
                <w:szCs w:val="23"/>
              </w:rPr>
              <w:t>物部门同意)</w:t>
            </w:r>
          </w:p>
        </w:tc>
        <w:tc>
          <w:tcPr>
            <w:tcW w:w="4516" w:type="dxa"/>
          </w:tcPr>
          <w:p>
            <w:pPr>
              <w:spacing w:line="246" w:lineRule="auto"/>
              <w:jc w:val="center"/>
              <w:rPr>
                <w:color w:val="000000" w:themeColor="text1"/>
              </w:rPr>
            </w:pPr>
          </w:p>
          <w:p>
            <w:pPr>
              <w:spacing w:line="246" w:lineRule="auto"/>
              <w:jc w:val="center"/>
              <w:rPr>
                <w:color w:val="000000" w:themeColor="text1"/>
              </w:rPr>
            </w:pPr>
          </w:p>
          <w:p>
            <w:pPr>
              <w:spacing w:line="247" w:lineRule="auto"/>
              <w:jc w:val="center"/>
              <w:rPr>
                <w:color w:val="000000" w:themeColor="text1"/>
              </w:rPr>
            </w:pPr>
          </w:p>
          <w:p>
            <w:pPr>
              <w:spacing w:line="247" w:lineRule="auto"/>
              <w:jc w:val="center"/>
              <w:rPr>
                <w:color w:val="000000" w:themeColor="text1"/>
              </w:rPr>
            </w:pPr>
          </w:p>
          <w:p>
            <w:pPr>
              <w:spacing w:line="247" w:lineRule="auto"/>
              <w:jc w:val="center"/>
              <w:rPr>
                <w:color w:val="000000" w:themeColor="text1"/>
              </w:rPr>
            </w:pPr>
          </w:p>
          <w:p>
            <w:pPr>
              <w:spacing w:before="7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中华人民共和国文物保护法》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187</w:t>
            </w:r>
          </w:p>
        </w:tc>
        <w:tc>
          <w:tcPr>
            <w:tcW w:w="1649" w:type="dxa"/>
          </w:tcPr>
          <w:p>
            <w:pPr>
              <w:spacing w:before="46" w:line="241"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6" w:line="241" w:lineRule="auto"/>
              <w:ind w:left="62" w:right="55" w:firstLine="10"/>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文</w:t>
            </w:r>
            <w:r>
              <w:rPr>
                <w:rFonts w:ascii="仿宋" w:hAnsi="仿宋" w:eastAsia="仿宋" w:cs="仿宋"/>
                <w:color w:val="000000" w:themeColor="text1"/>
                <w:spacing w:val="12"/>
                <w:sz w:val="23"/>
                <w:szCs w:val="23"/>
              </w:rPr>
              <w:t>物保护单位原址保护</w:t>
            </w:r>
            <w:r>
              <w:rPr>
                <w:rFonts w:ascii="仿宋" w:hAnsi="仿宋" w:eastAsia="仿宋" w:cs="仿宋"/>
                <w:color w:val="000000" w:themeColor="text1"/>
                <w:spacing w:val="9"/>
                <w:sz w:val="23"/>
                <w:szCs w:val="23"/>
              </w:rPr>
              <w:t>措</w:t>
            </w:r>
            <w:r>
              <w:rPr>
                <w:rFonts w:ascii="仿宋" w:hAnsi="仿宋" w:eastAsia="仿宋" w:cs="仿宋"/>
                <w:color w:val="000000" w:themeColor="text1"/>
                <w:spacing w:val="7"/>
                <w:sz w:val="23"/>
                <w:szCs w:val="23"/>
              </w:rPr>
              <w:t>施审批</w:t>
            </w:r>
          </w:p>
        </w:tc>
        <w:tc>
          <w:tcPr>
            <w:tcW w:w="2429" w:type="dxa"/>
          </w:tcPr>
          <w:p>
            <w:pPr>
              <w:spacing w:before="46" w:line="241"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r>
              <w:rPr>
                <w:rFonts w:ascii="仿宋" w:hAnsi="仿宋" w:eastAsia="仿宋" w:cs="仿宋"/>
                <w:color w:val="000000" w:themeColor="text1"/>
                <w:spacing w:val="8"/>
                <w:sz w:val="23"/>
                <w:szCs w:val="23"/>
              </w:rPr>
              <w:t>、县级文物部门</w:t>
            </w:r>
          </w:p>
        </w:tc>
        <w:tc>
          <w:tcPr>
            <w:tcW w:w="4516" w:type="dxa"/>
          </w:tcPr>
          <w:p>
            <w:pPr>
              <w:spacing w:before="20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中华人民共和国文物保护法》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258" w:lineRule="auto"/>
              <w:jc w:val="center"/>
              <w:rPr>
                <w:color w:val="000000" w:themeColor="text1"/>
              </w:rPr>
            </w:pPr>
          </w:p>
          <w:p>
            <w:pPr>
              <w:spacing w:line="258" w:lineRule="auto"/>
              <w:jc w:val="center"/>
              <w:rPr>
                <w:color w:val="000000" w:themeColor="text1"/>
              </w:rPr>
            </w:pPr>
          </w:p>
          <w:p>
            <w:pPr>
              <w:spacing w:line="258" w:lineRule="auto"/>
              <w:jc w:val="center"/>
              <w:rPr>
                <w:color w:val="000000" w:themeColor="text1"/>
              </w:rPr>
            </w:pPr>
          </w:p>
          <w:p>
            <w:pPr>
              <w:spacing w:line="259"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188</w:t>
            </w:r>
          </w:p>
        </w:tc>
        <w:tc>
          <w:tcPr>
            <w:tcW w:w="1649" w:type="dxa"/>
          </w:tcPr>
          <w:p>
            <w:pPr>
              <w:spacing w:line="275" w:lineRule="auto"/>
              <w:jc w:val="center"/>
              <w:rPr>
                <w:color w:val="000000" w:themeColor="text1"/>
              </w:rPr>
            </w:pPr>
          </w:p>
          <w:p>
            <w:pPr>
              <w:spacing w:line="275" w:lineRule="auto"/>
              <w:jc w:val="center"/>
              <w:rPr>
                <w:color w:val="000000" w:themeColor="text1"/>
              </w:rPr>
            </w:pPr>
          </w:p>
          <w:p>
            <w:pPr>
              <w:spacing w:line="275" w:lineRule="auto"/>
              <w:jc w:val="center"/>
              <w:rPr>
                <w:color w:val="000000" w:themeColor="text1"/>
              </w:rPr>
            </w:pPr>
          </w:p>
          <w:p>
            <w:pPr>
              <w:spacing w:before="75"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52" w:lineRule="auto"/>
              <w:jc w:val="center"/>
              <w:rPr>
                <w:color w:val="000000" w:themeColor="text1"/>
              </w:rPr>
            </w:pPr>
          </w:p>
          <w:p>
            <w:pPr>
              <w:spacing w:line="252" w:lineRule="auto"/>
              <w:jc w:val="center"/>
              <w:rPr>
                <w:color w:val="000000" w:themeColor="text1"/>
              </w:rPr>
            </w:pPr>
          </w:p>
          <w:p>
            <w:pPr>
              <w:spacing w:before="75" w:line="264" w:lineRule="auto"/>
              <w:ind w:left="60" w:right="55"/>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核</w:t>
            </w:r>
            <w:r>
              <w:rPr>
                <w:rFonts w:ascii="仿宋" w:hAnsi="仿宋" w:eastAsia="仿宋" w:cs="仿宋"/>
                <w:color w:val="000000" w:themeColor="text1"/>
                <w:spacing w:val="13"/>
                <w:sz w:val="23"/>
                <w:szCs w:val="23"/>
              </w:rPr>
              <w:t>定为文物保护单位的</w:t>
            </w:r>
            <w:r>
              <w:rPr>
                <w:rFonts w:ascii="仿宋" w:hAnsi="仿宋" w:eastAsia="仿宋" w:cs="仿宋"/>
                <w:color w:val="000000" w:themeColor="text1"/>
                <w:spacing w:val="16"/>
                <w:sz w:val="23"/>
                <w:szCs w:val="23"/>
              </w:rPr>
              <w:t>属</w:t>
            </w:r>
            <w:r>
              <w:rPr>
                <w:rFonts w:ascii="仿宋" w:hAnsi="仿宋" w:eastAsia="仿宋" w:cs="仿宋"/>
                <w:color w:val="000000" w:themeColor="text1"/>
                <w:spacing w:val="13"/>
                <w:sz w:val="23"/>
                <w:szCs w:val="23"/>
              </w:rPr>
              <w:t>于国家所有的纪念建</w:t>
            </w:r>
            <w:r>
              <w:rPr>
                <w:rFonts w:ascii="仿宋" w:hAnsi="仿宋" w:eastAsia="仿宋" w:cs="仿宋"/>
                <w:color w:val="000000" w:themeColor="text1"/>
                <w:spacing w:val="16"/>
                <w:sz w:val="23"/>
                <w:szCs w:val="23"/>
              </w:rPr>
              <w:t>筑</w:t>
            </w:r>
            <w:r>
              <w:rPr>
                <w:rFonts w:ascii="仿宋" w:hAnsi="仿宋" w:eastAsia="仿宋" w:cs="仿宋"/>
                <w:color w:val="000000" w:themeColor="text1"/>
                <w:spacing w:val="13"/>
                <w:sz w:val="23"/>
                <w:szCs w:val="23"/>
              </w:rPr>
              <w:t>物或者古建筑改变用</w:t>
            </w:r>
            <w:r>
              <w:rPr>
                <w:rFonts w:ascii="仿宋" w:hAnsi="仿宋" w:eastAsia="仿宋" w:cs="仿宋"/>
                <w:color w:val="000000" w:themeColor="text1"/>
                <w:spacing w:val="8"/>
                <w:sz w:val="23"/>
                <w:szCs w:val="23"/>
              </w:rPr>
              <w:t>途</w:t>
            </w:r>
            <w:r>
              <w:rPr>
                <w:rFonts w:ascii="仿宋" w:hAnsi="仿宋" w:eastAsia="仿宋" w:cs="仿宋"/>
                <w:color w:val="000000" w:themeColor="text1"/>
                <w:spacing w:val="7"/>
                <w:sz w:val="23"/>
                <w:szCs w:val="23"/>
              </w:rPr>
              <w:t>审批</w:t>
            </w:r>
          </w:p>
        </w:tc>
        <w:tc>
          <w:tcPr>
            <w:tcW w:w="2429" w:type="dxa"/>
          </w:tcPr>
          <w:p>
            <w:pPr>
              <w:spacing w:before="103" w:line="260" w:lineRule="auto"/>
              <w:ind w:left="56" w:right="30" w:firstLine="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2"/>
                <w:sz w:val="23"/>
                <w:szCs w:val="23"/>
              </w:rPr>
              <w:t>局</w:t>
            </w:r>
            <w:r>
              <w:rPr>
                <w:rFonts w:ascii="仿宋" w:hAnsi="仿宋" w:eastAsia="仿宋" w:cs="仿宋"/>
                <w:color w:val="000000" w:themeColor="text1"/>
                <w:spacing w:val="-6"/>
                <w:sz w:val="23"/>
                <w:szCs w:val="23"/>
              </w:rPr>
              <w:t>( 由文物部门承办，</w:t>
            </w:r>
            <w:r>
              <w:rPr>
                <w:rFonts w:ascii="仿宋" w:hAnsi="仿宋" w:eastAsia="仿宋" w:cs="仿宋"/>
                <w:color w:val="000000" w:themeColor="text1"/>
                <w:spacing w:val="28"/>
                <w:sz w:val="23"/>
                <w:szCs w:val="23"/>
              </w:rPr>
              <w:t>征</w:t>
            </w:r>
            <w:r>
              <w:rPr>
                <w:rFonts w:ascii="仿宋" w:hAnsi="仿宋" w:eastAsia="仿宋" w:cs="仿宋"/>
                <w:color w:val="000000" w:themeColor="text1"/>
                <w:spacing w:val="27"/>
                <w:sz w:val="23"/>
                <w:szCs w:val="23"/>
              </w:rPr>
              <w:t>得</w:t>
            </w:r>
            <w:r>
              <w:rPr>
                <w:rFonts w:hint="eastAsia" w:ascii="仿宋" w:hAnsi="仿宋" w:eastAsia="仿宋" w:cs="仿宋"/>
                <w:color w:val="000000" w:themeColor="text1"/>
                <w:spacing w:val="27"/>
                <w:sz w:val="23"/>
                <w:szCs w:val="23"/>
              </w:rPr>
              <w:t>县</w:t>
            </w:r>
            <w:r>
              <w:rPr>
                <w:rFonts w:ascii="仿宋" w:hAnsi="仿宋" w:eastAsia="仿宋" w:cs="仿宋"/>
                <w:color w:val="000000" w:themeColor="text1"/>
                <w:spacing w:val="27"/>
                <w:sz w:val="23"/>
                <w:szCs w:val="23"/>
              </w:rPr>
              <w:t>文化旅游广电</w:t>
            </w:r>
            <w:r>
              <w:rPr>
                <w:rFonts w:ascii="仿宋" w:hAnsi="仿宋" w:eastAsia="仿宋" w:cs="仿宋"/>
                <w:color w:val="000000" w:themeColor="text1"/>
                <w:spacing w:val="-15"/>
                <w:sz w:val="23"/>
                <w:szCs w:val="23"/>
              </w:rPr>
              <w:t>体</w:t>
            </w:r>
            <w:r>
              <w:rPr>
                <w:rFonts w:ascii="仿宋" w:hAnsi="仿宋" w:eastAsia="仿宋" w:cs="仿宋"/>
                <w:color w:val="000000" w:themeColor="text1"/>
                <w:spacing w:val="-8"/>
                <w:sz w:val="23"/>
                <w:szCs w:val="23"/>
              </w:rPr>
              <w:t>育局)、县</w:t>
            </w:r>
            <w:r>
              <w:rPr>
                <w:rFonts w:hint="eastAsia" w:ascii="仿宋" w:hAnsi="仿宋" w:eastAsia="仿宋" w:cs="仿宋"/>
                <w:color w:val="000000" w:themeColor="text1"/>
                <w:spacing w:val="-8"/>
                <w:sz w:val="23"/>
                <w:szCs w:val="23"/>
              </w:rPr>
              <w:t>人民</w:t>
            </w:r>
            <w:r>
              <w:rPr>
                <w:rFonts w:ascii="仿宋" w:hAnsi="仿宋" w:eastAsia="仿宋" w:cs="仿宋"/>
                <w:color w:val="000000" w:themeColor="text1"/>
                <w:spacing w:val="-8"/>
                <w:sz w:val="23"/>
                <w:szCs w:val="23"/>
              </w:rPr>
              <w:t>政府( 由</w:t>
            </w:r>
            <w:r>
              <w:rPr>
                <w:rFonts w:ascii="仿宋" w:hAnsi="仿宋" w:eastAsia="仿宋" w:cs="仿宋"/>
                <w:color w:val="000000" w:themeColor="text1"/>
                <w:spacing w:val="2"/>
                <w:sz w:val="23"/>
                <w:szCs w:val="23"/>
              </w:rPr>
              <w:t>文物</w:t>
            </w:r>
            <w:r>
              <w:rPr>
                <w:rFonts w:ascii="仿宋" w:hAnsi="仿宋" w:eastAsia="仿宋" w:cs="仿宋"/>
                <w:color w:val="000000" w:themeColor="text1"/>
                <w:spacing w:val="1"/>
                <w:sz w:val="23"/>
                <w:szCs w:val="23"/>
              </w:rPr>
              <w:t>部门承办，征得</w:t>
            </w: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27"/>
                <w:sz w:val="23"/>
                <w:szCs w:val="23"/>
              </w:rPr>
              <w:t>级文物部门</w:t>
            </w:r>
            <w:r>
              <w:rPr>
                <w:rFonts w:ascii="仿宋" w:hAnsi="仿宋" w:eastAsia="仿宋" w:cs="仿宋"/>
                <w:color w:val="000000" w:themeColor="text1"/>
                <w:spacing w:val="26"/>
                <w:sz w:val="23"/>
                <w:szCs w:val="23"/>
              </w:rPr>
              <w:t>同</w:t>
            </w:r>
            <w:r>
              <w:rPr>
                <w:rFonts w:ascii="仿宋" w:hAnsi="仿宋" w:eastAsia="仿宋" w:cs="仿宋"/>
                <w:color w:val="000000" w:themeColor="text1"/>
                <w:spacing w:val="-16"/>
                <w:sz w:val="23"/>
                <w:szCs w:val="23"/>
              </w:rPr>
              <w:t>意</w:t>
            </w:r>
            <w:r>
              <w:rPr>
                <w:rFonts w:ascii="仿宋" w:hAnsi="仿宋" w:eastAsia="仿宋" w:cs="仿宋"/>
                <w:color w:val="000000" w:themeColor="text1"/>
                <w:spacing w:val="-14"/>
                <w:sz w:val="23"/>
                <w:szCs w:val="23"/>
              </w:rPr>
              <w:t xml:space="preserve"> )</w:t>
            </w:r>
          </w:p>
        </w:tc>
        <w:tc>
          <w:tcPr>
            <w:tcW w:w="4516" w:type="dxa"/>
          </w:tcPr>
          <w:p>
            <w:pPr>
              <w:spacing w:line="245" w:lineRule="auto"/>
              <w:jc w:val="center"/>
              <w:rPr>
                <w:color w:val="000000" w:themeColor="text1"/>
              </w:rPr>
            </w:pPr>
          </w:p>
          <w:p>
            <w:pPr>
              <w:spacing w:line="246" w:lineRule="auto"/>
              <w:jc w:val="center"/>
              <w:rPr>
                <w:color w:val="000000" w:themeColor="text1"/>
              </w:rPr>
            </w:pPr>
          </w:p>
          <w:p>
            <w:pPr>
              <w:spacing w:line="246" w:lineRule="auto"/>
              <w:jc w:val="center"/>
              <w:rPr>
                <w:color w:val="000000" w:themeColor="text1"/>
              </w:rPr>
            </w:pPr>
          </w:p>
          <w:p>
            <w:pPr>
              <w:spacing w:line="246"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中华人民共和国文物保护法》</w:t>
            </w:r>
          </w:p>
        </w:tc>
        <w:tc>
          <w:tcPr>
            <w:tcW w:w="2216" w:type="dxa"/>
          </w:tcPr>
          <w:p>
            <w:pPr>
              <w:jc w:val="center"/>
              <w:rPr>
                <w:color w:val="000000" w:themeColor="text1"/>
              </w:rPr>
            </w:pPr>
          </w:p>
        </w:tc>
      </w:tr>
    </w:tbl>
    <w:p>
      <w:pPr>
        <w:jc w:val="center"/>
        <w:rPr>
          <w:color w:val="000000" w:themeColor="text1"/>
        </w:rPr>
        <w:sectPr>
          <w:footerReference r:id="rId27"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800"/>
        <w:gridCol w:w="4145"/>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800"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145"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3"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189</w:t>
            </w:r>
          </w:p>
        </w:tc>
        <w:tc>
          <w:tcPr>
            <w:tcW w:w="1649" w:type="dxa"/>
          </w:tcPr>
          <w:p>
            <w:pPr>
              <w:spacing w:before="43" w:line="241"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2" w:line="224" w:lineRule="auto"/>
              <w:ind w:left="6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不</w:t>
            </w:r>
            <w:r>
              <w:rPr>
                <w:rFonts w:ascii="仿宋" w:hAnsi="仿宋" w:eastAsia="仿宋" w:cs="仿宋"/>
                <w:color w:val="000000" w:themeColor="text1"/>
                <w:spacing w:val="8"/>
                <w:sz w:val="23"/>
                <w:szCs w:val="23"/>
              </w:rPr>
              <w:t>可移动文物修缮审批</w:t>
            </w:r>
          </w:p>
        </w:tc>
        <w:tc>
          <w:tcPr>
            <w:tcW w:w="2800" w:type="dxa"/>
          </w:tcPr>
          <w:p>
            <w:pPr>
              <w:spacing w:before="44" w:line="241"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0"/>
                <w:sz w:val="23"/>
                <w:szCs w:val="23"/>
              </w:rPr>
              <w:t>局</w:t>
            </w:r>
            <w:r>
              <w:rPr>
                <w:rFonts w:hint="eastAsia" w:ascii="仿宋" w:hAnsi="仿宋" w:eastAsia="仿宋" w:cs="仿宋"/>
                <w:color w:val="000000" w:themeColor="text1"/>
                <w:spacing w:val="10"/>
                <w:sz w:val="23"/>
                <w:szCs w:val="23"/>
              </w:rPr>
              <w:t>（由</w:t>
            </w:r>
            <w:r>
              <w:rPr>
                <w:rFonts w:ascii="仿宋" w:hAnsi="仿宋" w:eastAsia="仿宋" w:cs="仿宋"/>
                <w:color w:val="000000" w:themeColor="text1"/>
                <w:spacing w:val="8"/>
                <w:sz w:val="23"/>
                <w:szCs w:val="23"/>
              </w:rPr>
              <w:t>县文物部门</w:t>
            </w:r>
            <w:r>
              <w:rPr>
                <w:rFonts w:hint="eastAsia" w:ascii="仿宋" w:hAnsi="仿宋" w:eastAsia="仿宋" w:cs="仿宋"/>
                <w:color w:val="000000" w:themeColor="text1"/>
                <w:spacing w:val="8"/>
                <w:sz w:val="23"/>
                <w:szCs w:val="23"/>
              </w:rPr>
              <w:t>承办）</w:t>
            </w:r>
          </w:p>
        </w:tc>
        <w:tc>
          <w:tcPr>
            <w:tcW w:w="4145" w:type="dxa"/>
          </w:tcPr>
          <w:p>
            <w:pPr>
              <w:spacing w:before="20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中华人民共和国文物保护法》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4"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190</w:t>
            </w:r>
          </w:p>
        </w:tc>
        <w:tc>
          <w:tcPr>
            <w:tcW w:w="1649" w:type="dxa"/>
          </w:tcPr>
          <w:p>
            <w:pPr>
              <w:spacing w:before="202"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2" w:line="246" w:lineRule="auto"/>
              <w:ind w:left="62" w:right="55" w:firstLine="13"/>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非国有文物收藏单位</w:t>
            </w:r>
            <w:r>
              <w:rPr>
                <w:rFonts w:ascii="仿宋" w:hAnsi="仿宋" w:eastAsia="仿宋" w:cs="仿宋"/>
                <w:color w:val="000000" w:themeColor="text1"/>
                <w:spacing w:val="10"/>
                <w:sz w:val="23"/>
                <w:szCs w:val="23"/>
              </w:rPr>
              <w:t>和</w:t>
            </w:r>
            <w:r>
              <w:rPr>
                <w:rFonts w:ascii="仿宋" w:hAnsi="仿宋" w:eastAsia="仿宋" w:cs="仿宋"/>
                <w:color w:val="000000" w:themeColor="text1"/>
                <w:spacing w:val="14"/>
                <w:sz w:val="23"/>
                <w:szCs w:val="23"/>
              </w:rPr>
              <w:t>其</w:t>
            </w:r>
            <w:r>
              <w:rPr>
                <w:rFonts w:ascii="仿宋" w:hAnsi="仿宋" w:eastAsia="仿宋" w:cs="仿宋"/>
                <w:color w:val="000000" w:themeColor="text1"/>
                <w:spacing w:val="13"/>
                <w:sz w:val="23"/>
                <w:szCs w:val="23"/>
              </w:rPr>
              <w:t>他单位借用国有馆藏</w:t>
            </w:r>
            <w:r>
              <w:rPr>
                <w:rFonts w:ascii="仿宋" w:hAnsi="仿宋" w:eastAsia="仿宋" w:cs="仿宋"/>
                <w:color w:val="000000" w:themeColor="text1"/>
                <w:spacing w:val="9"/>
                <w:sz w:val="23"/>
                <w:szCs w:val="23"/>
              </w:rPr>
              <w:t>文</w:t>
            </w:r>
            <w:r>
              <w:rPr>
                <w:rFonts w:ascii="仿宋" w:hAnsi="仿宋" w:eastAsia="仿宋" w:cs="仿宋"/>
                <w:color w:val="000000" w:themeColor="text1"/>
                <w:spacing w:val="7"/>
                <w:sz w:val="23"/>
                <w:szCs w:val="23"/>
              </w:rPr>
              <w:t>物审批</w:t>
            </w:r>
          </w:p>
        </w:tc>
        <w:tc>
          <w:tcPr>
            <w:tcW w:w="2800" w:type="dxa"/>
          </w:tcPr>
          <w:p>
            <w:pPr>
              <w:spacing w:before="203" w:line="270"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0"/>
                <w:sz w:val="23"/>
                <w:szCs w:val="23"/>
              </w:rPr>
              <w:t>局</w:t>
            </w:r>
            <w:r>
              <w:rPr>
                <w:rFonts w:hint="eastAsia" w:ascii="仿宋" w:hAnsi="仿宋" w:eastAsia="仿宋" w:cs="仿宋"/>
                <w:color w:val="000000" w:themeColor="text1"/>
                <w:spacing w:val="10"/>
                <w:sz w:val="23"/>
                <w:szCs w:val="23"/>
              </w:rPr>
              <w:t>（由</w:t>
            </w:r>
            <w:r>
              <w:rPr>
                <w:rFonts w:ascii="仿宋" w:hAnsi="仿宋" w:eastAsia="仿宋" w:cs="仿宋"/>
                <w:color w:val="000000" w:themeColor="text1"/>
                <w:spacing w:val="8"/>
                <w:sz w:val="23"/>
                <w:szCs w:val="23"/>
              </w:rPr>
              <w:t>县文物部门</w:t>
            </w:r>
            <w:r>
              <w:rPr>
                <w:rFonts w:hint="eastAsia" w:ascii="仿宋" w:hAnsi="仿宋" w:eastAsia="仿宋" w:cs="仿宋"/>
                <w:color w:val="000000" w:themeColor="text1"/>
                <w:spacing w:val="8"/>
                <w:sz w:val="23"/>
                <w:szCs w:val="23"/>
              </w:rPr>
              <w:t>承办）</w:t>
            </w:r>
          </w:p>
        </w:tc>
        <w:tc>
          <w:tcPr>
            <w:tcW w:w="4145" w:type="dxa"/>
          </w:tcPr>
          <w:p>
            <w:pPr>
              <w:spacing w:line="287" w:lineRule="auto"/>
              <w:jc w:val="center"/>
              <w:rPr>
                <w:color w:val="000000" w:themeColor="text1"/>
              </w:rPr>
            </w:pPr>
          </w:p>
          <w:p>
            <w:pPr>
              <w:spacing w:before="7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中华人民共和国文物保护法》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13" w:type="dxa"/>
          </w:tcPr>
          <w:p>
            <w:pPr>
              <w:spacing w:line="398"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191</w:t>
            </w:r>
          </w:p>
        </w:tc>
        <w:tc>
          <w:tcPr>
            <w:tcW w:w="1649" w:type="dxa"/>
          </w:tcPr>
          <w:p>
            <w:pPr>
              <w:spacing w:before="268"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108" w:line="263" w:lineRule="auto"/>
              <w:ind w:left="62"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博物馆处理不够入藏</w:t>
            </w:r>
            <w:r>
              <w:rPr>
                <w:rFonts w:ascii="仿宋" w:hAnsi="仿宋" w:eastAsia="仿宋" w:cs="仿宋"/>
                <w:color w:val="000000" w:themeColor="text1"/>
                <w:spacing w:val="11"/>
                <w:sz w:val="23"/>
                <w:szCs w:val="23"/>
              </w:rPr>
              <w:t>标</w:t>
            </w:r>
            <w:r>
              <w:rPr>
                <w:rFonts w:ascii="仿宋" w:hAnsi="仿宋" w:eastAsia="仿宋" w:cs="仿宋"/>
                <w:color w:val="000000" w:themeColor="text1"/>
                <w:spacing w:val="14"/>
                <w:sz w:val="23"/>
                <w:szCs w:val="23"/>
              </w:rPr>
              <w:t>准</w:t>
            </w:r>
            <w:r>
              <w:rPr>
                <w:rFonts w:ascii="仿宋" w:hAnsi="仿宋" w:eastAsia="仿宋" w:cs="仿宋"/>
                <w:color w:val="000000" w:themeColor="text1"/>
                <w:spacing w:val="13"/>
                <w:sz w:val="23"/>
                <w:szCs w:val="23"/>
              </w:rPr>
              <w:t>、无保存价值的文物</w:t>
            </w:r>
            <w:r>
              <w:rPr>
                <w:rFonts w:ascii="仿宋" w:hAnsi="仿宋" w:eastAsia="仿宋" w:cs="仿宋"/>
                <w:color w:val="000000" w:themeColor="text1"/>
                <w:spacing w:val="8"/>
                <w:sz w:val="23"/>
                <w:szCs w:val="23"/>
              </w:rPr>
              <w:t>或标本审批</w:t>
            </w:r>
          </w:p>
        </w:tc>
        <w:tc>
          <w:tcPr>
            <w:tcW w:w="2800" w:type="dxa"/>
          </w:tcPr>
          <w:p>
            <w:pPr>
              <w:spacing w:before="268" w:line="270"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0"/>
                <w:sz w:val="23"/>
                <w:szCs w:val="23"/>
              </w:rPr>
              <w:t>局</w:t>
            </w:r>
            <w:r>
              <w:rPr>
                <w:rFonts w:hint="eastAsia" w:ascii="仿宋" w:hAnsi="仿宋" w:eastAsia="仿宋" w:cs="仿宋"/>
                <w:color w:val="000000" w:themeColor="text1"/>
                <w:spacing w:val="10"/>
                <w:sz w:val="23"/>
                <w:szCs w:val="23"/>
              </w:rPr>
              <w:t>（由</w:t>
            </w:r>
            <w:r>
              <w:rPr>
                <w:rFonts w:ascii="仿宋" w:hAnsi="仿宋" w:eastAsia="仿宋" w:cs="仿宋"/>
                <w:color w:val="000000" w:themeColor="text1"/>
                <w:spacing w:val="8"/>
                <w:sz w:val="23"/>
                <w:szCs w:val="23"/>
              </w:rPr>
              <w:t>县文物部门</w:t>
            </w:r>
            <w:r>
              <w:rPr>
                <w:rFonts w:hint="eastAsia" w:ascii="仿宋" w:hAnsi="仿宋" w:eastAsia="仿宋" w:cs="仿宋"/>
                <w:color w:val="000000" w:themeColor="text1"/>
                <w:spacing w:val="8"/>
                <w:sz w:val="23"/>
                <w:szCs w:val="23"/>
              </w:rPr>
              <w:t>承办）</w:t>
            </w:r>
          </w:p>
        </w:tc>
        <w:tc>
          <w:tcPr>
            <w:tcW w:w="4145" w:type="dxa"/>
          </w:tcPr>
          <w:p>
            <w:pPr>
              <w:spacing w:before="268" w:line="269"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13" w:type="dxa"/>
          </w:tcPr>
          <w:p>
            <w:pPr>
              <w:spacing w:line="243" w:lineRule="auto"/>
              <w:jc w:val="center"/>
              <w:rPr>
                <w:color w:val="000000" w:themeColor="text1"/>
              </w:rPr>
            </w:pPr>
          </w:p>
          <w:p>
            <w:pPr>
              <w:spacing w:line="244" w:lineRule="auto"/>
              <w:jc w:val="center"/>
              <w:rPr>
                <w:color w:val="000000" w:themeColor="text1"/>
              </w:rPr>
            </w:pPr>
          </w:p>
          <w:p>
            <w:pPr>
              <w:spacing w:line="244"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192</w:t>
            </w:r>
          </w:p>
        </w:tc>
        <w:tc>
          <w:tcPr>
            <w:tcW w:w="1649" w:type="dxa"/>
          </w:tcPr>
          <w:p>
            <w:pPr>
              <w:spacing w:line="260" w:lineRule="auto"/>
              <w:jc w:val="center"/>
              <w:rPr>
                <w:color w:val="000000" w:themeColor="text1"/>
              </w:rPr>
            </w:pPr>
          </w:p>
          <w:p>
            <w:pPr>
              <w:spacing w:line="261" w:lineRule="auto"/>
              <w:jc w:val="center"/>
              <w:rPr>
                <w:color w:val="000000" w:themeColor="text1"/>
              </w:rPr>
            </w:pPr>
          </w:p>
          <w:p>
            <w:pPr>
              <w:spacing w:before="75" w:line="272"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60" w:lineRule="auto"/>
              <w:jc w:val="center"/>
              <w:rPr>
                <w:color w:val="000000" w:themeColor="text1"/>
              </w:rPr>
            </w:pPr>
          </w:p>
          <w:p>
            <w:pPr>
              <w:spacing w:line="261" w:lineRule="auto"/>
              <w:jc w:val="center"/>
              <w:rPr>
                <w:color w:val="000000" w:themeColor="text1"/>
              </w:rPr>
            </w:pPr>
          </w:p>
          <w:p>
            <w:pPr>
              <w:spacing w:before="75" w:line="272" w:lineRule="auto"/>
              <w:ind w:left="77" w:right="55" w:hanging="16"/>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广</w:t>
            </w:r>
            <w:r>
              <w:rPr>
                <w:rFonts w:ascii="仿宋" w:hAnsi="仿宋" w:eastAsia="仿宋" w:cs="仿宋"/>
                <w:color w:val="000000" w:themeColor="text1"/>
                <w:spacing w:val="13"/>
                <w:sz w:val="23"/>
                <w:szCs w:val="23"/>
              </w:rPr>
              <w:t>播电视视频点播业务</w:t>
            </w:r>
            <w:r>
              <w:rPr>
                <w:rFonts w:ascii="仿宋" w:hAnsi="仿宋" w:eastAsia="仿宋" w:cs="仿宋"/>
                <w:color w:val="000000" w:themeColor="text1"/>
                <w:spacing w:val="-4"/>
                <w:sz w:val="23"/>
                <w:szCs w:val="23"/>
              </w:rPr>
              <w:t>审</w:t>
            </w:r>
            <w:r>
              <w:rPr>
                <w:rFonts w:ascii="仿宋" w:hAnsi="仿宋" w:eastAsia="仿宋" w:cs="仿宋"/>
                <w:color w:val="000000" w:themeColor="text1"/>
                <w:spacing w:val="-2"/>
                <w:sz w:val="23"/>
                <w:szCs w:val="23"/>
              </w:rPr>
              <w:t>批</w:t>
            </w:r>
          </w:p>
        </w:tc>
        <w:tc>
          <w:tcPr>
            <w:tcW w:w="2800" w:type="dxa"/>
          </w:tcPr>
          <w:p>
            <w:pPr>
              <w:spacing w:line="367" w:lineRule="auto"/>
              <w:jc w:val="center"/>
              <w:rPr>
                <w:color w:val="000000" w:themeColor="text1"/>
              </w:rPr>
            </w:pPr>
          </w:p>
          <w:p>
            <w:pPr>
              <w:spacing w:before="74" w:line="264" w:lineRule="auto"/>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局、县</w:t>
            </w:r>
            <w:r>
              <w:rPr>
                <w:rFonts w:ascii="仿宋" w:hAnsi="仿宋" w:eastAsia="仿宋" w:cs="仿宋"/>
                <w:color w:val="000000" w:themeColor="text1"/>
                <w:sz w:val="23"/>
                <w:szCs w:val="23"/>
              </w:rPr>
              <w:t>级广电部门 (受</w:t>
            </w:r>
            <w:r>
              <w:rPr>
                <w:rFonts w:ascii="仿宋" w:hAnsi="仿宋" w:eastAsia="仿宋" w:cs="仿宋"/>
                <w:color w:val="000000" w:themeColor="text1"/>
                <w:spacing w:val="10"/>
                <w:sz w:val="23"/>
                <w:szCs w:val="23"/>
              </w:rPr>
              <w:t>理</w:t>
            </w:r>
            <w:r>
              <w:rPr>
                <w:rFonts w:ascii="仿宋" w:hAnsi="仿宋" w:eastAsia="仿宋" w:cs="仿宋"/>
                <w:color w:val="000000" w:themeColor="text1"/>
                <w:spacing w:val="7"/>
                <w:sz w:val="23"/>
                <w:szCs w:val="23"/>
              </w:rPr>
              <w:t>并逐级上报)</w:t>
            </w:r>
          </w:p>
        </w:tc>
        <w:tc>
          <w:tcPr>
            <w:tcW w:w="4145" w:type="dxa"/>
          </w:tcPr>
          <w:p>
            <w:pPr>
              <w:spacing w:before="121" w:line="257"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p>
            <w:pPr>
              <w:spacing w:line="266" w:lineRule="auto"/>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广播电视视频点播业务管理办法》  (广</w:t>
            </w:r>
            <w:r>
              <w:rPr>
                <w:rFonts w:ascii="仿宋" w:hAnsi="仿宋" w:eastAsia="仿宋" w:cs="仿宋"/>
                <w:color w:val="000000" w:themeColor="text1"/>
                <w:spacing w:val="4"/>
                <w:sz w:val="23"/>
                <w:szCs w:val="23"/>
              </w:rPr>
              <w:t xml:space="preserve">播电影电视总局令第 </w:t>
            </w:r>
            <w:r>
              <w:rPr>
                <w:rFonts w:ascii="Times New Roman" w:hAnsi="Times New Roman" w:eastAsia="Times New Roman" w:cs="Times New Roman"/>
                <w:color w:val="000000" w:themeColor="text1"/>
                <w:spacing w:val="4"/>
                <w:sz w:val="23"/>
                <w:szCs w:val="23"/>
              </w:rPr>
              <w:t xml:space="preserve">35 </w:t>
            </w:r>
            <w:r>
              <w:rPr>
                <w:rFonts w:ascii="仿宋" w:hAnsi="仿宋" w:eastAsia="仿宋" w:cs="仿宋"/>
                <w:color w:val="000000" w:themeColor="text1"/>
                <w:spacing w:val="4"/>
                <w:sz w:val="23"/>
                <w:szCs w:val="23"/>
              </w:rPr>
              <w:t>号公布，广播电</w:t>
            </w:r>
            <w:r>
              <w:rPr>
                <w:rFonts w:ascii="仿宋" w:hAnsi="仿宋" w:eastAsia="仿宋" w:cs="仿宋"/>
                <w:color w:val="000000" w:themeColor="text1"/>
                <w:spacing w:val="2"/>
                <w:sz w:val="23"/>
                <w:szCs w:val="23"/>
              </w:rPr>
              <w:t>视</w:t>
            </w:r>
            <w:r>
              <w:rPr>
                <w:rFonts w:ascii="仿宋" w:hAnsi="仿宋" w:eastAsia="仿宋" w:cs="仿宋"/>
                <w:color w:val="000000" w:themeColor="text1"/>
                <w:spacing w:val="16"/>
                <w:sz w:val="23"/>
                <w:szCs w:val="23"/>
              </w:rPr>
              <w:t>总</w:t>
            </w:r>
            <w:r>
              <w:rPr>
                <w:rFonts w:ascii="仿宋" w:hAnsi="仿宋" w:eastAsia="仿宋" w:cs="仿宋"/>
                <w:color w:val="000000" w:themeColor="text1"/>
                <w:spacing w:val="13"/>
                <w:sz w:val="23"/>
                <w:szCs w:val="23"/>
              </w:rPr>
              <w:t>局令第</w:t>
            </w:r>
            <w:r>
              <w:rPr>
                <w:rFonts w:ascii="Times New Roman" w:hAnsi="Times New Roman" w:eastAsia="Times New Roman" w:cs="Times New Roman"/>
                <w:color w:val="000000" w:themeColor="text1"/>
                <w:spacing w:val="13"/>
                <w:sz w:val="23"/>
                <w:szCs w:val="23"/>
              </w:rPr>
              <w:t xml:space="preserve">9 </w:t>
            </w:r>
            <w:r>
              <w:rPr>
                <w:rFonts w:ascii="仿宋" w:hAnsi="仿宋" w:eastAsia="仿宋" w:cs="仿宋"/>
                <w:color w:val="000000" w:themeColor="text1"/>
                <w:spacing w:val="13"/>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8"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193</w:t>
            </w:r>
          </w:p>
        </w:tc>
        <w:tc>
          <w:tcPr>
            <w:tcW w:w="1649" w:type="dxa"/>
          </w:tcPr>
          <w:p>
            <w:pPr>
              <w:spacing w:before="206"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6" w:line="270" w:lineRule="auto"/>
              <w:ind w:left="59" w:right="55" w:firstLine="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广</w:t>
            </w:r>
            <w:r>
              <w:rPr>
                <w:rFonts w:ascii="仿宋" w:hAnsi="仿宋" w:eastAsia="仿宋" w:cs="仿宋"/>
                <w:color w:val="000000" w:themeColor="text1"/>
                <w:spacing w:val="13"/>
                <w:sz w:val="23"/>
                <w:szCs w:val="23"/>
              </w:rPr>
              <w:t>播电视专用频段频率</w:t>
            </w:r>
            <w:r>
              <w:rPr>
                <w:rFonts w:ascii="仿宋" w:hAnsi="仿宋" w:eastAsia="仿宋" w:cs="仿宋"/>
                <w:color w:val="000000" w:themeColor="text1"/>
                <w:spacing w:val="9"/>
                <w:sz w:val="23"/>
                <w:szCs w:val="23"/>
              </w:rPr>
              <w:t>使</w:t>
            </w:r>
            <w:r>
              <w:rPr>
                <w:rFonts w:ascii="仿宋" w:hAnsi="仿宋" w:eastAsia="仿宋" w:cs="仿宋"/>
                <w:color w:val="000000" w:themeColor="text1"/>
                <w:spacing w:val="8"/>
                <w:sz w:val="23"/>
                <w:szCs w:val="23"/>
              </w:rPr>
              <w:t>用许可</w:t>
            </w:r>
          </w:p>
        </w:tc>
        <w:tc>
          <w:tcPr>
            <w:tcW w:w="2800" w:type="dxa"/>
          </w:tcPr>
          <w:p>
            <w:pPr>
              <w:spacing w:before="45" w:line="246" w:lineRule="auto"/>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局、县</w:t>
            </w:r>
            <w:r>
              <w:rPr>
                <w:rFonts w:ascii="仿宋" w:hAnsi="仿宋" w:eastAsia="仿宋" w:cs="仿宋"/>
                <w:color w:val="000000" w:themeColor="text1"/>
                <w:sz w:val="23"/>
                <w:szCs w:val="23"/>
              </w:rPr>
              <w:t>级广电部门 (受</w:t>
            </w:r>
            <w:r>
              <w:rPr>
                <w:rFonts w:ascii="仿宋" w:hAnsi="仿宋" w:eastAsia="仿宋" w:cs="仿宋"/>
                <w:color w:val="000000" w:themeColor="text1"/>
                <w:spacing w:val="10"/>
                <w:sz w:val="23"/>
                <w:szCs w:val="23"/>
              </w:rPr>
              <w:t>理</w:t>
            </w:r>
            <w:r>
              <w:rPr>
                <w:rFonts w:ascii="仿宋" w:hAnsi="仿宋" w:eastAsia="仿宋" w:cs="仿宋"/>
                <w:color w:val="000000" w:themeColor="text1"/>
                <w:spacing w:val="7"/>
                <w:sz w:val="23"/>
                <w:szCs w:val="23"/>
              </w:rPr>
              <w:t>并逐级上报)</w:t>
            </w:r>
          </w:p>
        </w:tc>
        <w:tc>
          <w:tcPr>
            <w:tcW w:w="4145" w:type="dxa"/>
          </w:tcPr>
          <w:p>
            <w:pPr>
              <w:spacing w:line="290" w:lineRule="auto"/>
              <w:jc w:val="center"/>
              <w:rPr>
                <w:color w:val="000000" w:themeColor="text1"/>
              </w:rPr>
            </w:pPr>
          </w:p>
          <w:p>
            <w:pPr>
              <w:spacing w:before="75"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3"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194</w:t>
            </w:r>
          </w:p>
        </w:tc>
        <w:tc>
          <w:tcPr>
            <w:tcW w:w="1649" w:type="dxa"/>
          </w:tcPr>
          <w:p>
            <w:pPr>
              <w:spacing w:before="202"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2" w:line="270" w:lineRule="auto"/>
              <w:ind w:left="62" w:hanging="1"/>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广播电台、电视台设立</w:t>
            </w:r>
            <w:r>
              <w:rPr>
                <w:rFonts w:ascii="仿宋" w:hAnsi="仿宋" w:eastAsia="仿宋" w:cs="仿宋"/>
                <w:color w:val="000000" w:themeColor="text1"/>
                <w:spacing w:val="-3"/>
                <w:sz w:val="23"/>
                <w:szCs w:val="23"/>
              </w:rPr>
              <w:t>、</w:t>
            </w:r>
            <w:r>
              <w:rPr>
                <w:rFonts w:ascii="仿宋" w:hAnsi="仿宋" w:eastAsia="仿宋" w:cs="仿宋"/>
                <w:color w:val="000000" w:themeColor="text1"/>
                <w:spacing w:val="6"/>
                <w:sz w:val="23"/>
                <w:szCs w:val="23"/>
              </w:rPr>
              <w:t>终止审</w:t>
            </w:r>
            <w:r>
              <w:rPr>
                <w:rFonts w:ascii="仿宋" w:hAnsi="仿宋" w:eastAsia="仿宋" w:cs="仿宋"/>
                <w:color w:val="000000" w:themeColor="text1"/>
                <w:spacing w:val="5"/>
                <w:sz w:val="23"/>
                <w:szCs w:val="23"/>
              </w:rPr>
              <w:t>批</w:t>
            </w:r>
          </w:p>
        </w:tc>
        <w:tc>
          <w:tcPr>
            <w:tcW w:w="2800" w:type="dxa"/>
          </w:tcPr>
          <w:p>
            <w:pPr>
              <w:spacing w:before="41" w:line="246" w:lineRule="auto"/>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w:t>
            </w:r>
            <w:r>
              <w:rPr>
                <w:rFonts w:ascii="仿宋" w:hAnsi="仿宋" w:eastAsia="仿宋" w:cs="仿宋"/>
                <w:color w:val="000000" w:themeColor="text1"/>
                <w:sz w:val="23"/>
                <w:szCs w:val="23"/>
              </w:rPr>
              <w:t xml:space="preserve"> (受 </w:t>
            </w:r>
            <w:r>
              <w:rPr>
                <w:rFonts w:ascii="仿宋" w:hAnsi="仿宋" w:eastAsia="仿宋" w:cs="仿宋"/>
                <w:color w:val="000000" w:themeColor="text1"/>
                <w:spacing w:val="10"/>
                <w:sz w:val="23"/>
                <w:szCs w:val="23"/>
              </w:rPr>
              <w:t>理</w:t>
            </w:r>
            <w:r>
              <w:rPr>
                <w:rFonts w:ascii="仿宋" w:hAnsi="仿宋" w:eastAsia="仿宋" w:cs="仿宋"/>
                <w:color w:val="000000" w:themeColor="text1"/>
                <w:spacing w:val="7"/>
                <w:sz w:val="23"/>
                <w:szCs w:val="23"/>
              </w:rPr>
              <w:t>并逐级上报)</w:t>
            </w:r>
          </w:p>
        </w:tc>
        <w:tc>
          <w:tcPr>
            <w:tcW w:w="4145" w:type="dxa"/>
          </w:tcPr>
          <w:p>
            <w:pPr>
              <w:spacing w:line="287" w:lineRule="auto"/>
              <w:jc w:val="center"/>
              <w:rPr>
                <w:color w:val="000000" w:themeColor="text1"/>
              </w:rPr>
            </w:pPr>
          </w:p>
          <w:p>
            <w:pPr>
              <w:spacing w:before="74"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tcPr>
          <w:p>
            <w:pPr>
              <w:spacing w:line="334"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195</w:t>
            </w:r>
          </w:p>
        </w:tc>
        <w:tc>
          <w:tcPr>
            <w:tcW w:w="1649" w:type="dxa"/>
          </w:tcPr>
          <w:p>
            <w:pPr>
              <w:spacing w:before="202"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3" w:line="246" w:lineRule="auto"/>
              <w:ind w:left="81" w:right="55" w:hanging="20"/>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 xml:space="preserve">广播电台、 </w:t>
            </w:r>
            <w:r>
              <w:rPr>
                <w:rFonts w:ascii="仿宋" w:hAnsi="仿宋" w:eastAsia="仿宋" w:cs="仿宋"/>
                <w:color w:val="000000" w:themeColor="text1"/>
                <w:spacing w:val="1"/>
                <w:sz w:val="23"/>
                <w:szCs w:val="23"/>
              </w:rPr>
              <w:t>电视台变更</w:t>
            </w:r>
            <w:r>
              <w:rPr>
                <w:rFonts w:ascii="仿宋" w:hAnsi="仿宋" w:eastAsia="仿宋" w:cs="仿宋"/>
                <w:color w:val="000000" w:themeColor="text1"/>
                <w:spacing w:val="-1"/>
                <w:sz w:val="23"/>
                <w:szCs w:val="23"/>
              </w:rPr>
              <w:t xml:space="preserve">台名、 </w:t>
            </w:r>
            <w:r>
              <w:rPr>
                <w:rFonts w:ascii="仿宋" w:hAnsi="仿宋" w:eastAsia="仿宋" w:cs="仿宋"/>
                <w:color w:val="000000" w:themeColor="text1"/>
                <w:sz w:val="23"/>
                <w:szCs w:val="23"/>
              </w:rPr>
              <w:t xml:space="preserve">台标、节目设置 </w:t>
            </w:r>
            <w:r>
              <w:rPr>
                <w:rFonts w:ascii="仿宋" w:hAnsi="仿宋" w:eastAsia="仿宋" w:cs="仿宋"/>
                <w:color w:val="000000" w:themeColor="text1"/>
                <w:spacing w:val="12"/>
                <w:sz w:val="23"/>
                <w:szCs w:val="23"/>
              </w:rPr>
              <w:t>范</w:t>
            </w:r>
            <w:r>
              <w:rPr>
                <w:rFonts w:ascii="仿宋" w:hAnsi="仿宋" w:eastAsia="仿宋" w:cs="仿宋"/>
                <w:color w:val="000000" w:themeColor="text1"/>
                <w:spacing w:val="6"/>
                <w:sz w:val="23"/>
                <w:szCs w:val="23"/>
              </w:rPr>
              <w:t>围或节目套数审批</w:t>
            </w:r>
          </w:p>
        </w:tc>
        <w:tc>
          <w:tcPr>
            <w:tcW w:w="2800" w:type="dxa"/>
          </w:tcPr>
          <w:p>
            <w:pPr>
              <w:spacing w:before="41" w:line="246" w:lineRule="auto"/>
              <w:ind w:left="64" w:right="55" w:firstLine="7"/>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1"/>
                <w:sz w:val="23"/>
                <w:szCs w:val="23"/>
              </w:rPr>
              <w:t>局</w:t>
            </w:r>
            <w:r>
              <w:rPr>
                <w:rFonts w:ascii="仿宋" w:hAnsi="仿宋" w:eastAsia="仿宋" w:cs="仿宋"/>
                <w:color w:val="000000" w:themeColor="text1"/>
                <w:sz w:val="23"/>
                <w:szCs w:val="23"/>
              </w:rPr>
              <w:t xml:space="preserve"> (受 </w:t>
            </w:r>
            <w:r>
              <w:rPr>
                <w:rFonts w:ascii="仿宋" w:hAnsi="仿宋" w:eastAsia="仿宋" w:cs="仿宋"/>
                <w:color w:val="000000" w:themeColor="text1"/>
                <w:spacing w:val="10"/>
                <w:sz w:val="23"/>
                <w:szCs w:val="23"/>
              </w:rPr>
              <w:t>理</w:t>
            </w:r>
            <w:r>
              <w:rPr>
                <w:rFonts w:ascii="仿宋" w:hAnsi="仿宋" w:eastAsia="仿宋" w:cs="仿宋"/>
                <w:color w:val="000000" w:themeColor="text1"/>
                <w:spacing w:val="7"/>
                <w:sz w:val="23"/>
                <w:szCs w:val="23"/>
              </w:rPr>
              <w:t>并逐级上报)</w:t>
            </w:r>
          </w:p>
        </w:tc>
        <w:tc>
          <w:tcPr>
            <w:tcW w:w="4145" w:type="dxa"/>
          </w:tcPr>
          <w:p>
            <w:pPr>
              <w:spacing w:line="287" w:lineRule="auto"/>
              <w:jc w:val="center"/>
              <w:rPr>
                <w:color w:val="000000" w:themeColor="text1"/>
              </w:rPr>
            </w:pPr>
          </w:p>
          <w:p>
            <w:pPr>
              <w:spacing w:before="75"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bl>
    <w:p>
      <w:pPr>
        <w:jc w:val="center"/>
        <w:rPr>
          <w:color w:val="000000" w:themeColor="text1"/>
        </w:rPr>
        <w:sectPr>
          <w:footerReference r:id="rId28"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8"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196</w:t>
            </w:r>
          </w:p>
        </w:tc>
        <w:tc>
          <w:tcPr>
            <w:tcW w:w="1649" w:type="dxa"/>
          </w:tcPr>
          <w:p>
            <w:pPr>
              <w:spacing w:line="287" w:lineRule="auto"/>
              <w:jc w:val="center"/>
              <w:rPr>
                <w:color w:val="000000" w:themeColor="text1"/>
              </w:rPr>
            </w:pPr>
          </w:p>
          <w:p>
            <w:pPr>
              <w:spacing w:before="75"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8" w:line="248" w:lineRule="auto"/>
              <w:ind w:left="60" w:right="55" w:firstLine="35"/>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乡</w:t>
            </w:r>
            <w:r>
              <w:rPr>
                <w:rFonts w:ascii="仿宋" w:hAnsi="仿宋" w:eastAsia="仿宋" w:cs="仿宋"/>
                <w:color w:val="000000" w:themeColor="text1"/>
                <w:spacing w:val="9"/>
                <w:sz w:val="23"/>
                <w:szCs w:val="23"/>
              </w:rPr>
              <w:t>镇设立广播电视站和</w:t>
            </w:r>
            <w:r>
              <w:rPr>
                <w:rFonts w:ascii="仿宋" w:hAnsi="仿宋" w:eastAsia="仿宋" w:cs="仿宋"/>
                <w:color w:val="000000" w:themeColor="text1"/>
                <w:spacing w:val="2"/>
                <w:sz w:val="23"/>
                <w:szCs w:val="23"/>
              </w:rPr>
              <w:t xml:space="preserve">机关、部队、 </w:t>
            </w:r>
            <w:r>
              <w:rPr>
                <w:rFonts w:ascii="仿宋" w:hAnsi="仿宋" w:eastAsia="仿宋" w:cs="仿宋"/>
                <w:color w:val="000000" w:themeColor="text1"/>
                <w:spacing w:val="1"/>
                <w:sz w:val="23"/>
                <w:szCs w:val="23"/>
              </w:rPr>
              <w:t>团体、企</w:t>
            </w:r>
            <w:r>
              <w:rPr>
                <w:rFonts w:ascii="仿宋" w:hAnsi="仿宋" w:eastAsia="仿宋" w:cs="仿宋"/>
                <w:color w:val="000000" w:themeColor="text1"/>
                <w:spacing w:val="16"/>
                <w:sz w:val="23"/>
                <w:szCs w:val="23"/>
              </w:rPr>
              <w:t>业</w:t>
            </w:r>
            <w:r>
              <w:rPr>
                <w:rFonts w:ascii="仿宋" w:hAnsi="仿宋" w:eastAsia="仿宋" w:cs="仿宋"/>
                <w:color w:val="000000" w:themeColor="text1"/>
                <w:spacing w:val="13"/>
                <w:sz w:val="23"/>
                <w:szCs w:val="23"/>
              </w:rPr>
              <w:t>事业单位设立有线广</w:t>
            </w:r>
            <w:r>
              <w:rPr>
                <w:rFonts w:ascii="仿宋" w:hAnsi="仿宋" w:eastAsia="仿宋" w:cs="仿宋"/>
                <w:color w:val="000000" w:themeColor="text1"/>
                <w:spacing w:val="12"/>
                <w:sz w:val="23"/>
                <w:szCs w:val="23"/>
              </w:rPr>
              <w:t>播</w:t>
            </w:r>
            <w:r>
              <w:rPr>
                <w:rFonts w:ascii="仿宋" w:hAnsi="仿宋" w:eastAsia="仿宋" w:cs="仿宋"/>
                <w:color w:val="000000" w:themeColor="text1"/>
                <w:spacing w:val="8"/>
                <w:sz w:val="23"/>
                <w:szCs w:val="23"/>
              </w:rPr>
              <w:t>电视站审批</w:t>
            </w:r>
          </w:p>
        </w:tc>
        <w:tc>
          <w:tcPr>
            <w:tcW w:w="2429" w:type="dxa"/>
          </w:tcPr>
          <w:p>
            <w:pPr>
              <w:spacing w:before="203" w:line="257" w:lineRule="auto"/>
              <w:ind w:right="55"/>
              <w:jc w:val="center"/>
              <w:rPr>
                <w:rFonts w:ascii="Times New Roman" w:hAnsi="Times New Roman" w:eastAsia="Times New Roman" w:cs="Times New Roman"/>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21"/>
                <w:sz w:val="23"/>
                <w:szCs w:val="23"/>
              </w:rPr>
              <w:t>局</w:t>
            </w:r>
            <w:r>
              <w:rPr>
                <w:rFonts w:hint="eastAsia" w:ascii="仿宋" w:hAnsi="仿宋" w:eastAsia="仿宋" w:cs="仿宋"/>
                <w:color w:val="000000" w:themeColor="text1"/>
                <w:spacing w:val="21"/>
                <w:sz w:val="23"/>
                <w:szCs w:val="23"/>
              </w:rPr>
              <w:t>（受理、</w:t>
            </w:r>
            <w:r>
              <w:rPr>
                <w:rFonts w:ascii="仿宋" w:hAnsi="仿宋" w:eastAsia="仿宋" w:cs="仿宋"/>
                <w:color w:val="000000" w:themeColor="text1"/>
                <w:spacing w:val="15"/>
                <w:sz w:val="23"/>
                <w:szCs w:val="23"/>
              </w:rPr>
              <w:t>初</w:t>
            </w:r>
            <w:r>
              <w:rPr>
                <w:rFonts w:ascii="仿宋" w:hAnsi="仿宋" w:eastAsia="仿宋" w:cs="仿宋"/>
                <w:color w:val="000000" w:themeColor="text1"/>
                <w:sz w:val="23"/>
                <w:szCs w:val="23"/>
              </w:rPr>
              <w:t>审</w:t>
            </w:r>
            <w:r>
              <w:rPr>
                <w:rFonts w:hint="eastAsia" w:ascii="仿宋" w:hAnsi="仿宋" w:eastAsia="仿宋" w:cs="仿宋"/>
                <w:color w:val="000000" w:themeColor="text1"/>
                <w:sz w:val="23"/>
                <w:szCs w:val="23"/>
              </w:rPr>
              <w:t>并</w:t>
            </w:r>
            <w:r>
              <w:rPr>
                <w:rFonts w:ascii="仿宋" w:hAnsi="仿宋" w:eastAsia="仿宋" w:cs="仿宋"/>
                <w:color w:val="000000" w:themeColor="text1"/>
                <w:spacing w:val="7"/>
                <w:sz w:val="23"/>
                <w:szCs w:val="23"/>
              </w:rPr>
              <w:t>逐级上报</w:t>
            </w:r>
            <w:r>
              <w:rPr>
                <w:rFonts w:ascii="Times New Roman" w:hAnsi="Times New Roman" w:eastAsia="Times New Roman" w:cs="Times New Roman"/>
                <w:color w:val="000000" w:themeColor="text1"/>
                <w:sz w:val="23"/>
                <w:szCs w:val="23"/>
              </w:rPr>
              <w:t>)</w:t>
            </w:r>
          </w:p>
        </w:tc>
        <w:tc>
          <w:tcPr>
            <w:tcW w:w="4516" w:type="dxa"/>
          </w:tcPr>
          <w:p>
            <w:pPr>
              <w:spacing w:before="204"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p>
            <w:pPr>
              <w:spacing w:before="3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广播电视站审批管理暂行规定》  (广播</w:t>
            </w:r>
          </w:p>
          <w:p>
            <w:pPr>
              <w:spacing w:before="40" w:line="225" w:lineRule="auto"/>
              <w:ind w:left="92"/>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电影电视总</w:t>
            </w:r>
            <w:r>
              <w:rPr>
                <w:rFonts w:ascii="仿宋" w:hAnsi="仿宋" w:eastAsia="仿宋" w:cs="仿宋"/>
                <w:color w:val="000000" w:themeColor="text1"/>
                <w:spacing w:val="-2"/>
                <w:sz w:val="23"/>
                <w:szCs w:val="23"/>
              </w:rPr>
              <w:t xml:space="preserve">局令第 </w:t>
            </w:r>
            <w:r>
              <w:rPr>
                <w:rFonts w:ascii="Times New Roman" w:hAnsi="Times New Roman" w:eastAsia="Times New Roman" w:cs="Times New Roman"/>
                <w:color w:val="000000" w:themeColor="text1"/>
                <w:spacing w:val="-2"/>
                <w:sz w:val="23"/>
                <w:szCs w:val="23"/>
              </w:rPr>
              <w:t xml:space="preserve">32 </w:t>
            </w:r>
            <w:r>
              <w:rPr>
                <w:rFonts w:ascii="仿宋" w:hAnsi="仿宋" w:eastAsia="仿宋" w:cs="仿宋"/>
                <w:color w:val="000000" w:themeColor="text1"/>
                <w:spacing w:val="-2"/>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4"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197</w:t>
            </w:r>
          </w:p>
        </w:tc>
        <w:tc>
          <w:tcPr>
            <w:tcW w:w="1649" w:type="dxa"/>
          </w:tcPr>
          <w:p>
            <w:pPr>
              <w:spacing w:before="44" w:line="241"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44" w:line="241" w:lineRule="auto"/>
              <w:ind w:left="87" w:right="55" w:hanging="19"/>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有</w:t>
            </w:r>
            <w:r>
              <w:rPr>
                <w:rFonts w:ascii="仿宋" w:hAnsi="仿宋" w:eastAsia="仿宋" w:cs="仿宋"/>
                <w:color w:val="000000" w:themeColor="text1"/>
                <w:spacing w:val="12"/>
                <w:sz w:val="23"/>
                <w:szCs w:val="23"/>
              </w:rPr>
              <w:t>线广播电视传输覆盖</w:t>
            </w:r>
            <w:r>
              <w:rPr>
                <w:rFonts w:ascii="仿宋" w:hAnsi="仿宋" w:eastAsia="仿宋" w:cs="仿宋"/>
                <w:color w:val="000000" w:themeColor="text1"/>
                <w:spacing w:val="5"/>
                <w:sz w:val="23"/>
                <w:szCs w:val="23"/>
              </w:rPr>
              <w:t>网工程验收审核</w:t>
            </w:r>
          </w:p>
        </w:tc>
        <w:tc>
          <w:tcPr>
            <w:tcW w:w="2429" w:type="dxa"/>
          </w:tcPr>
          <w:p>
            <w:pPr>
              <w:spacing w:before="44" w:line="241" w:lineRule="auto"/>
              <w:ind w:left="65" w:right="55" w:firstLine="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4516" w:type="dxa"/>
          </w:tcPr>
          <w:p>
            <w:pPr>
              <w:spacing w:before="206"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813" w:type="dxa"/>
          </w:tcPr>
          <w:p>
            <w:pPr>
              <w:spacing w:line="257" w:lineRule="auto"/>
              <w:jc w:val="center"/>
              <w:rPr>
                <w:color w:val="000000" w:themeColor="text1"/>
              </w:rPr>
            </w:pPr>
          </w:p>
          <w:p>
            <w:pPr>
              <w:spacing w:line="257" w:lineRule="auto"/>
              <w:jc w:val="center"/>
              <w:rPr>
                <w:color w:val="000000" w:themeColor="text1"/>
              </w:rPr>
            </w:pPr>
          </w:p>
          <w:p>
            <w:pPr>
              <w:spacing w:line="257" w:lineRule="auto"/>
              <w:jc w:val="center"/>
              <w:rPr>
                <w:color w:val="000000" w:themeColor="text1"/>
              </w:rPr>
            </w:pPr>
          </w:p>
          <w:p>
            <w:pPr>
              <w:spacing w:line="258"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198</w:t>
            </w:r>
          </w:p>
        </w:tc>
        <w:tc>
          <w:tcPr>
            <w:tcW w:w="1649" w:type="dxa"/>
          </w:tcPr>
          <w:p>
            <w:pPr>
              <w:spacing w:line="274" w:lineRule="auto"/>
              <w:jc w:val="center"/>
              <w:rPr>
                <w:color w:val="000000" w:themeColor="text1"/>
              </w:rPr>
            </w:pPr>
          </w:p>
          <w:p>
            <w:pPr>
              <w:spacing w:line="274" w:lineRule="auto"/>
              <w:jc w:val="center"/>
              <w:rPr>
                <w:color w:val="000000" w:themeColor="text1"/>
              </w:rPr>
            </w:pPr>
          </w:p>
          <w:p>
            <w:pPr>
              <w:spacing w:line="274" w:lineRule="auto"/>
              <w:jc w:val="center"/>
              <w:rPr>
                <w:color w:val="000000" w:themeColor="text1"/>
              </w:rPr>
            </w:pPr>
          </w:p>
          <w:p>
            <w:pPr>
              <w:spacing w:before="74"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line="274" w:lineRule="auto"/>
              <w:jc w:val="center"/>
              <w:rPr>
                <w:color w:val="000000" w:themeColor="text1"/>
              </w:rPr>
            </w:pPr>
          </w:p>
          <w:p>
            <w:pPr>
              <w:spacing w:line="274" w:lineRule="auto"/>
              <w:jc w:val="center"/>
              <w:rPr>
                <w:color w:val="000000" w:themeColor="text1"/>
              </w:rPr>
            </w:pPr>
          </w:p>
          <w:p>
            <w:pPr>
              <w:spacing w:line="274" w:lineRule="auto"/>
              <w:jc w:val="center"/>
              <w:rPr>
                <w:color w:val="000000" w:themeColor="text1"/>
              </w:rPr>
            </w:pPr>
          </w:p>
          <w:p>
            <w:pPr>
              <w:spacing w:before="74" w:line="270" w:lineRule="auto"/>
              <w:ind w:left="62" w:right="55" w:firstLine="6"/>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卫</w:t>
            </w:r>
            <w:r>
              <w:rPr>
                <w:rFonts w:ascii="仿宋" w:hAnsi="仿宋" w:eastAsia="仿宋" w:cs="仿宋"/>
                <w:color w:val="000000" w:themeColor="text1"/>
                <w:spacing w:val="12"/>
                <w:sz w:val="23"/>
                <w:szCs w:val="23"/>
              </w:rPr>
              <w:t>星电视广播地面接收</w:t>
            </w:r>
            <w:r>
              <w:rPr>
                <w:rFonts w:ascii="仿宋" w:hAnsi="仿宋" w:eastAsia="仿宋" w:cs="仿宋"/>
                <w:color w:val="000000" w:themeColor="text1"/>
                <w:spacing w:val="9"/>
                <w:sz w:val="23"/>
                <w:szCs w:val="23"/>
              </w:rPr>
              <w:t>设施安装服务许</w:t>
            </w:r>
            <w:r>
              <w:rPr>
                <w:rFonts w:ascii="仿宋" w:hAnsi="仿宋" w:eastAsia="仿宋" w:cs="仿宋"/>
                <w:color w:val="000000" w:themeColor="text1"/>
                <w:spacing w:val="7"/>
                <w:sz w:val="23"/>
                <w:szCs w:val="23"/>
              </w:rPr>
              <w:t>可</w:t>
            </w:r>
          </w:p>
        </w:tc>
        <w:tc>
          <w:tcPr>
            <w:tcW w:w="2429" w:type="dxa"/>
          </w:tcPr>
          <w:p>
            <w:pPr>
              <w:spacing w:line="331" w:lineRule="auto"/>
              <w:jc w:val="center"/>
              <w:rPr>
                <w:color w:val="000000" w:themeColor="text1"/>
              </w:rPr>
            </w:pPr>
          </w:p>
          <w:p>
            <w:pPr>
              <w:spacing w:line="331" w:lineRule="auto"/>
              <w:jc w:val="center"/>
              <w:rPr>
                <w:color w:val="000000" w:themeColor="text1"/>
              </w:rPr>
            </w:pPr>
          </w:p>
          <w:p>
            <w:pPr>
              <w:spacing w:before="75" w:line="257" w:lineRule="auto"/>
              <w:ind w:left="65" w:right="55" w:firstLine="6"/>
              <w:jc w:val="center"/>
              <w:rPr>
                <w:rFonts w:ascii="Times New Roman" w:hAnsi="Times New Roman" w:eastAsia="Times New Roman" w:cs="Times New Roman"/>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21"/>
                <w:sz w:val="23"/>
                <w:szCs w:val="23"/>
              </w:rPr>
              <w:t>局</w:t>
            </w:r>
            <w:r>
              <w:rPr>
                <w:rFonts w:hint="eastAsia" w:ascii="仿宋" w:hAnsi="仿宋" w:eastAsia="仿宋" w:cs="仿宋"/>
                <w:color w:val="000000" w:themeColor="text1"/>
                <w:spacing w:val="21"/>
                <w:sz w:val="23"/>
                <w:szCs w:val="23"/>
              </w:rPr>
              <w:t>（受理、</w:t>
            </w:r>
            <w:r>
              <w:rPr>
                <w:rFonts w:ascii="仿宋" w:hAnsi="仿宋" w:eastAsia="仿宋" w:cs="仿宋"/>
                <w:color w:val="000000" w:themeColor="text1"/>
                <w:spacing w:val="15"/>
                <w:sz w:val="23"/>
                <w:szCs w:val="23"/>
              </w:rPr>
              <w:t>初</w:t>
            </w:r>
            <w:r>
              <w:rPr>
                <w:rFonts w:ascii="仿宋" w:hAnsi="仿宋" w:eastAsia="仿宋" w:cs="仿宋"/>
                <w:color w:val="000000" w:themeColor="text1"/>
                <w:sz w:val="23"/>
                <w:szCs w:val="23"/>
              </w:rPr>
              <w:t>审</w:t>
            </w:r>
            <w:r>
              <w:rPr>
                <w:rFonts w:hint="eastAsia" w:ascii="仿宋" w:hAnsi="仿宋" w:eastAsia="仿宋" w:cs="仿宋"/>
                <w:color w:val="000000" w:themeColor="text1"/>
                <w:sz w:val="23"/>
                <w:szCs w:val="23"/>
              </w:rPr>
              <w:t>并</w:t>
            </w:r>
            <w:r>
              <w:rPr>
                <w:rFonts w:ascii="仿宋" w:hAnsi="仿宋" w:eastAsia="仿宋" w:cs="仿宋"/>
                <w:color w:val="000000" w:themeColor="text1"/>
                <w:spacing w:val="7"/>
                <w:sz w:val="23"/>
                <w:szCs w:val="23"/>
              </w:rPr>
              <w:t>逐级上报</w:t>
            </w:r>
            <w:r>
              <w:rPr>
                <w:rFonts w:ascii="Times New Roman" w:hAnsi="Times New Roman" w:eastAsia="Times New Roman" w:cs="Times New Roman"/>
                <w:color w:val="000000" w:themeColor="text1"/>
                <w:sz w:val="23"/>
                <w:szCs w:val="23"/>
              </w:rPr>
              <w:t>)</w:t>
            </w:r>
          </w:p>
        </w:tc>
        <w:tc>
          <w:tcPr>
            <w:tcW w:w="4516" w:type="dxa"/>
          </w:tcPr>
          <w:p>
            <w:pPr>
              <w:spacing w:before="102" w:line="257"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卫星电视广播地面接收设施管理规定》</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卫星电视广播地面接收设施安装服务暂</w:t>
            </w:r>
            <w:r>
              <w:rPr>
                <w:rFonts w:ascii="仿宋" w:hAnsi="仿宋" w:eastAsia="仿宋" w:cs="仿宋"/>
                <w:color w:val="000000" w:themeColor="text1"/>
                <w:spacing w:val="4"/>
                <w:sz w:val="23"/>
                <w:szCs w:val="23"/>
              </w:rPr>
              <w:t xml:space="preserve">行办法》 (广播电影电视总局令第 </w:t>
            </w:r>
            <w:r>
              <w:rPr>
                <w:rFonts w:ascii="Times New Roman" w:hAnsi="Times New Roman" w:eastAsia="Times New Roman" w:cs="Times New Roman"/>
                <w:color w:val="000000" w:themeColor="text1"/>
                <w:spacing w:val="4"/>
                <w:sz w:val="23"/>
                <w:szCs w:val="23"/>
              </w:rPr>
              <w:t xml:space="preserve">60 </w:t>
            </w:r>
            <w:r>
              <w:rPr>
                <w:rFonts w:ascii="仿宋" w:hAnsi="仿宋" w:eastAsia="仿宋" w:cs="仿宋"/>
                <w:color w:val="000000" w:themeColor="text1"/>
                <w:spacing w:val="4"/>
                <w:sz w:val="23"/>
                <w:szCs w:val="23"/>
              </w:rPr>
              <w:t>号</w:t>
            </w:r>
            <w:r>
              <w:rPr>
                <w:rFonts w:ascii="仿宋" w:hAnsi="仿宋" w:eastAsia="仿宋" w:cs="仿宋"/>
                <w:color w:val="000000" w:themeColor="text1"/>
                <w:spacing w:val="2"/>
                <w:sz w:val="23"/>
                <w:szCs w:val="23"/>
              </w:rPr>
              <w:t>公</w:t>
            </w:r>
            <w:r>
              <w:rPr>
                <w:rFonts w:ascii="仿宋" w:hAnsi="仿宋" w:eastAsia="仿宋" w:cs="仿宋"/>
                <w:color w:val="000000" w:themeColor="text1"/>
                <w:spacing w:val="5"/>
                <w:sz w:val="23"/>
                <w:szCs w:val="23"/>
              </w:rPr>
              <w:t xml:space="preserve">布，广播电视总局令第 </w:t>
            </w:r>
            <w:r>
              <w:rPr>
                <w:rFonts w:ascii="Times New Roman" w:hAnsi="Times New Roman" w:eastAsia="Times New Roman" w:cs="Times New Roman"/>
                <w:color w:val="000000" w:themeColor="text1"/>
                <w:spacing w:val="5"/>
                <w:sz w:val="23"/>
                <w:szCs w:val="23"/>
              </w:rPr>
              <w:t xml:space="preserve">10 </w:t>
            </w:r>
            <w:r>
              <w:rPr>
                <w:rFonts w:ascii="仿宋" w:hAnsi="仿宋" w:eastAsia="仿宋" w:cs="仿宋"/>
                <w:color w:val="000000" w:themeColor="text1"/>
                <w:spacing w:val="5"/>
                <w:sz w:val="23"/>
                <w:szCs w:val="23"/>
              </w:rPr>
              <w:t>号修正</w:t>
            </w:r>
            <w:r>
              <w:rPr>
                <w:rFonts w:ascii="仿宋" w:hAnsi="仿宋" w:eastAsia="仿宋" w:cs="仿宋"/>
                <w:color w:val="000000" w:themeColor="text1"/>
                <w:spacing w:val="2"/>
                <w:sz w:val="23"/>
                <w:szCs w:val="23"/>
              </w:rPr>
              <w:t>)</w:t>
            </w:r>
          </w:p>
          <w:p>
            <w:pPr>
              <w:spacing w:before="1" w:line="260"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《广电总局关于设立卫星地面接收设施安</w:t>
            </w:r>
            <w:r>
              <w:rPr>
                <w:rFonts w:ascii="仿宋" w:hAnsi="仿宋" w:eastAsia="仿宋" w:cs="仿宋"/>
                <w:color w:val="000000" w:themeColor="text1"/>
                <w:spacing w:val="-2"/>
                <w:sz w:val="23"/>
                <w:szCs w:val="23"/>
              </w:rPr>
              <w:t>装服务机构审批事项的通知</w:t>
            </w:r>
            <w:r>
              <w:rPr>
                <w:rFonts w:ascii="仿宋" w:hAnsi="仿宋" w:eastAsia="仿宋" w:cs="仿宋"/>
                <w:color w:val="000000" w:themeColor="text1"/>
                <w:spacing w:val="-1"/>
                <w:sz w:val="23"/>
                <w:szCs w:val="23"/>
              </w:rPr>
              <w:t>》(广发〔</w:t>
            </w:r>
            <w:r>
              <w:rPr>
                <w:rFonts w:ascii="Times New Roman" w:hAnsi="Times New Roman" w:eastAsia="Times New Roman" w:cs="Times New Roman"/>
                <w:color w:val="000000" w:themeColor="text1"/>
                <w:spacing w:val="-1"/>
                <w:sz w:val="23"/>
                <w:szCs w:val="23"/>
              </w:rPr>
              <w:t>2010</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1"/>
                <w:sz w:val="23"/>
                <w:szCs w:val="23"/>
              </w:rPr>
              <w:t>2</w:t>
            </w:r>
            <w:r>
              <w:rPr>
                <w:rFonts w:ascii="Times New Roman" w:hAnsi="Times New Roman" w:eastAsia="Times New Roman" w:cs="Times New Roman"/>
                <w:color w:val="000000" w:themeColor="text1"/>
                <w:spacing w:val="-6"/>
                <w:sz w:val="23"/>
                <w:szCs w:val="23"/>
              </w:rPr>
              <w:t xml:space="preserve">4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tcPr>
          <w:p>
            <w:pPr>
              <w:spacing w:line="337"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199</w:t>
            </w:r>
          </w:p>
        </w:tc>
        <w:tc>
          <w:tcPr>
            <w:tcW w:w="1649" w:type="dxa"/>
          </w:tcPr>
          <w:p>
            <w:pPr>
              <w:spacing w:before="206" w:line="270" w:lineRule="auto"/>
              <w:ind w:left="115" w:right="10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文化旅游广电体育局</w:t>
            </w:r>
          </w:p>
        </w:tc>
        <w:tc>
          <w:tcPr>
            <w:tcW w:w="2554" w:type="dxa"/>
          </w:tcPr>
          <w:p>
            <w:pPr>
              <w:spacing w:before="206" w:line="270" w:lineRule="auto"/>
              <w:ind w:left="62" w:right="5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设</w:t>
            </w:r>
            <w:r>
              <w:rPr>
                <w:rFonts w:ascii="仿宋" w:hAnsi="仿宋" w:eastAsia="仿宋" w:cs="仿宋"/>
                <w:color w:val="000000" w:themeColor="text1"/>
                <w:spacing w:val="13"/>
                <w:sz w:val="23"/>
                <w:szCs w:val="23"/>
              </w:rPr>
              <w:t>置卫星电视广播地面</w:t>
            </w:r>
            <w:r>
              <w:rPr>
                <w:rFonts w:ascii="仿宋" w:hAnsi="仿宋" w:eastAsia="仿宋" w:cs="仿宋"/>
                <w:color w:val="000000" w:themeColor="text1"/>
                <w:spacing w:val="10"/>
                <w:sz w:val="23"/>
                <w:szCs w:val="23"/>
              </w:rPr>
              <w:t>接</w:t>
            </w:r>
            <w:r>
              <w:rPr>
                <w:rFonts w:ascii="仿宋" w:hAnsi="仿宋" w:eastAsia="仿宋" w:cs="仿宋"/>
                <w:color w:val="000000" w:themeColor="text1"/>
                <w:spacing w:val="8"/>
                <w:sz w:val="23"/>
                <w:szCs w:val="23"/>
              </w:rPr>
              <w:t>收设施审批</w:t>
            </w:r>
          </w:p>
        </w:tc>
        <w:tc>
          <w:tcPr>
            <w:tcW w:w="2429" w:type="dxa"/>
          </w:tcPr>
          <w:p>
            <w:pPr>
              <w:spacing w:before="45" w:line="246" w:lineRule="auto"/>
              <w:ind w:left="65" w:right="55" w:firstLine="6"/>
              <w:jc w:val="center"/>
              <w:rPr>
                <w:rFonts w:ascii="Times New Roman" w:hAnsi="Times New Roman" w:eastAsia="Times New Roman" w:cs="Times New Roman"/>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文化旅游广电体育</w:t>
            </w:r>
            <w:r>
              <w:rPr>
                <w:rFonts w:ascii="仿宋" w:hAnsi="仿宋" w:eastAsia="仿宋" w:cs="仿宋"/>
                <w:color w:val="000000" w:themeColor="text1"/>
                <w:spacing w:val="21"/>
                <w:sz w:val="23"/>
                <w:szCs w:val="23"/>
              </w:rPr>
              <w:t>局</w:t>
            </w:r>
            <w:r>
              <w:rPr>
                <w:rFonts w:hint="eastAsia" w:ascii="仿宋" w:hAnsi="仿宋" w:eastAsia="仿宋" w:cs="仿宋"/>
                <w:color w:val="000000" w:themeColor="text1"/>
                <w:spacing w:val="21"/>
                <w:sz w:val="23"/>
                <w:szCs w:val="23"/>
              </w:rPr>
              <w:t>（受理、</w:t>
            </w:r>
            <w:r>
              <w:rPr>
                <w:rFonts w:ascii="仿宋" w:hAnsi="仿宋" w:eastAsia="仿宋" w:cs="仿宋"/>
                <w:color w:val="000000" w:themeColor="text1"/>
                <w:spacing w:val="15"/>
                <w:sz w:val="23"/>
                <w:szCs w:val="23"/>
              </w:rPr>
              <w:t>初</w:t>
            </w:r>
            <w:r>
              <w:rPr>
                <w:rFonts w:ascii="仿宋" w:hAnsi="仿宋" w:eastAsia="仿宋" w:cs="仿宋"/>
                <w:color w:val="000000" w:themeColor="text1"/>
                <w:sz w:val="23"/>
                <w:szCs w:val="23"/>
              </w:rPr>
              <w:t>审</w:t>
            </w:r>
            <w:r>
              <w:rPr>
                <w:rFonts w:hint="eastAsia" w:ascii="仿宋" w:hAnsi="仿宋" w:eastAsia="仿宋" w:cs="仿宋"/>
                <w:color w:val="000000" w:themeColor="text1"/>
                <w:sz w:val="23"/>
                <w:szCs w:val="23"/>
              </w:rPr>
              <w:t>并</w:t>
            </w:r>
            <w:r>
              <w:rPr>
                <w:rFonts w:ascii="仿宋" w:hAnsi="仿宋" w:eastAsia="仿宋" w:cs="仿宋"/>
                <w:color w:val="000000" w:themeColor="text1"/>
                <w:spacing w:val="7"/>
                <w:sz w:val="23"/>
                <w:szCs w:val="23"/>
              </w:rPr>
              <w:t>逐级上报</w:t>
            </w:r>
            <w:r>
              <w:rPr>
                <w:rFonts w:ascii="Times New Roman" w:hAnsi="Times New Roman" w:eastAsia="Times New Roman" w:cs="Times New Roman"/>
                <w:color w:val="000000" w:themeColor="text1"/>
                <w:sz w:val="23"/>
                <w:szCs w:val="23"/>
              </w:rPr>
              <w:t>)</w:t>
            </w:r>
          </w:p>
        </w:tc>
        <w:tc>
          <w:tcPr>
            <w:tcW w:w="4516" w:type="dxa"/>
          </w:tcPr>
          <w:p>
            <w:pPr>
              <w:spacing w:before="207"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《广播电视管理条例</w:t>
            </w:r>
            <w:r>
              <w:rPr>
                <w:rFonts w:ascii="仿宋" w:hAnsi="仿宋" w:eastAsia="仿宋" w:cs="仿宋"/>
                <w:color w:val="000000" w:themeColor="text1"/>
                <w:spacing w:val="8"/>
                <w:sz w:val="23"/>
                <w:szCs w:val="23"/>
              </w:rPr>
              <w:t>》</w:t>
            </w:r>
          </w:p>
          <w:p>
            <w:pPr>
              <w:spacing w:before="37"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卫星电视广播地面接收设施管理规定》</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200</w:t>
            </w:r>
          </w:p>
        </w:tc>
        <w:tc>
          <w:tcPr>
            <w:tcW w:w="1649" w:type="dxa"/>
          </w:tcPr>
          <w:p>
            <w:pPr>
              <w:spacing w:before="46" w:line="241"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6" w:line="224"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饮用水供水单位卫生许</w:t>
            </w:r>
            <w:r>
              <w:rPr>
                <w:rFonts w:ascii="仿宋" w:hAnsi="仿宋" w:eastAsia="仿宋" w:cs="仿宋"/>
                <w:color w:val="000000" w:themeColor="text1"/>
                <w:spacing w:val="-7"/>
                <w:sz w:val="23"/>
                <w:szCs w:val="23"/>
              </w:rPr>
              <w:t>可</w:t>
            </w:r>
          </w:p>
        </w:tc>
        <w:tc>
          <w:tcPr>
            <w:tcW w:w="2429" w:type="dxa"/>
          </w:tcPr>
          <w:p>
            <w:pPr>
              <w:spacing w:before="46" w:line="241"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新宁县</w:t>
            </w:r>
            <w:r>
              <w:rPr>
                <w:rFonts w:ascii="仿宋" w:hAnsi="仿宋" w:eastAsia="仿宋" w:cs="仿宋"/>
                <w:color w:val="000000" w:themeColor="text1"/>
                <w:sz w:val="23"/>
                <w:szCs w:val="23"/>
              </w:rPr>
              <w:t>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207"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中华人民共和国传染病防治法》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before="241"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201</w:t>
            </w:r>
          </w:p>
        </w:tc>
        <w:tc>
          <w:tcPr>
            <w:tcW w:w="1649" w:type="dxa"/>
          </w:tcPr>
          <w:p>
            <w:pPr>
              <w:spacing w:before="41" w:line="242"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3" w:line="225" w:lineRule="auto"/>
              <w:ind w:left="61"/>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公共场所卫生许</w:t>
            </w:r>
            <w:r>
              <w:rPr>
                <w:rFonts w:ascii="仿宋" w:hAnsi="仿宋" w:eastAsia="仿宋" w:cs="仿宋"/>
                <w:color w:val="000000" w:themeColor="text1"/>
                <w:spacing w:val="8"/>
                <w:sz w:val="23"/>
                <w:szCs w:val="23"/>
              </w:rPr>
              <w:t>可</w:t>
            </w:r>
          </w:p>
        </w:tc>
        <w:tc>
          <w:tcPr>
            <w:tcW w:w="2429" w:type="dxa"/>
          </w:tcPr>
          <w:p>
            <w:pPr>
              <w:spacing w:before="42" w:line="241"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203"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公共场所卫生管理条例》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3" w:type="dxa"/>
          </w:tcPr>
          <w:p>
            <w:pPr>
              <w:spacing w:line="334"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202</w:t>
            </w:r>
          </w:p>
        </w:tc>
        <w:tc>
          <w:tcPr>
            <w:tcW w:w="1649" w:type="dxa"/>
          </w:tcPr>
          <w:p>
            <w:pPr>
              <w:spacing w:before="202" w:line="270"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44" w:line="246" w:lineRule="auto"/>
              <w:ind w:left="67" w:right="55" w:firstLine="23"/>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医</w:t>
            </w:r>
            <w:r>
              <w:rPr>
                <w:rFonts w:ascii="仿宋" w:hAnsi="仿宋" w:eastAsia="仿宋" w:cs="仿宋"/>
                <w:color w:val="000000" w:themeColor="text1"/>
                <w:spacing w:val="10"/>
                <w:sz w:val="23"/>
                <w:szCs w:val="23"/>
              </w:rPr>
              <w:t>疗机构建设项目放射</w:t>
            </w:r>
            <w:r>
              <w:rPr>
                <w:rFonts w:ascii="仿宋" w:hAnsi="仿宋" w:eastAsia="仿宋" w:cs="仿宋"/>
                <w:color w:val="000000" w:themeColor="text1"/>
                <w:spacing w:val="18"/>
                <w:sz w:val="23"/>
                <w:szCs w:val="23"/>
              </w:rPr>
              <w:t>性</w:t>
            </w:r>
            <w:r>
              <w:rPr>
                <w:rFonts w:ascii="仿宋" w:hAnsi="仿宋" w:eastAsia="仿宋" w:cs="仿宋"/>
                <w:color w:val="000000" w:themeColor="text1"/>
                <w:spacing w:val="12"/>
                <w:sz w:val="23"/>
                <w:szCs w:val="23"/>
              </w:rPr>
              <w:t>职业病危害预评价报</w:t>
            </w:r>
            <w:r>
              <w:rPr>
                <w:rFonts w:ascii="仿宋" w:hAnsi="仿宋" w:eastAsia="仿宋" w:cs="仿宋"/>
                <w:color w:val="000000" w:themeColor="text1"/>
                <w:spacing w:val="5"/>
                <w:sz w:val="23"/>
                <w:szCs w:val="23"/>
              </w:rPr>
              <w:t>告审核</w:t>
            </w:r>
          </w:p>
        </w:tc>
        <w:tc>
          <w:tcPr>
            <w:tcW w:w="2429" w:type="dxa"/>
          </w:tcPr>
          <w:p>
            <w:pPr>
              <w:spacing w:before="204" w:line="269"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中华人民共和国职业病防治法》</w:t>
            </w:r>
          </w:p>
          <w:p>
            <w:pPr>
              <w:spacing w:before="38" w:line="241" w:lineRule="auto"/>
              <w:ind w:left="62" w:right="52" w:hanging="3"/>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 xml:space="preserve">《放射诊疗管理规定》 (卫生部令第 </w:t>
            </w:r>
            <w:r>
              <w:rPr>
                <w:rFonts w:ascii="Times New Roman" w:hAnsi="Times New Roman" w:eastAsia="Times New Roman" w:cs="Times New Roman"/>
                <w:color w:val="000000" w:themeColor="text1"/>
                <w:spacing w:val="4"/>
                <w:sz w:val="23"/>
                <w:szCs w:val="23"/>
              </w:rPr>
              <w:t xml:space="preserve">46 </w:t>
            </w:r>
            <w:r>
              <w:rPr>
                <w:rFonts w:ascii="仿宋" w:hAnsi="仿宋" w:eastAsia="仿宋" w:cs="仿宋"/>
                <w:color w:val="000000" w:themeColor="text1"/>
                <w:spacing w:val="2"/>
                <w:sz w:val="23"/>
                <w:szCs w:val="23"/>
              </w:rPr>
              <w:t>号</w:t>
            </w:r>
            <w:r>
              <w:rPr>
                <w:rFonts w:ascii="仿宋" w:hAnsi="仿宋" w:eastAsia="仿宋" w:cs="仿宋"/>
                <w:color w:val="000000" w:themeColor="text1"/>
                <w:spacing w:val="9"/>
                <w:sz w:val="23"/>
                <w:szCs w:val="23"/>
              </w:rPr>
              <w:t>公</w:t>
            </w:r>
            <w:r>
              <w:rPr>
                <w:rFonts w:ascii="仿宋" w:hAnsi="仿宋" w:eastAsia="仿宋" w:cs="仿宋"/>
                <w:color w:val="000000" w:themeColor="text1"/>
                <w:spacing w:val="5"/>
                <w:sz w:val="23"/>
                <w:szCs w:val="23"/>
              </w:rPr>
              <w:t xml:space="preserve">布，国家卫生计生委令第 </w:t>
            </w:r>
            <w:r>
              <w:rPr>
                <w:rFonts w:ascii="Times New Roman" w:hAnsi="Times New Roman" w:eastAsia="Times New Roman" w:cs="Times New Roman"/>
                <w:color w:val="000000" w:themeColor="text1"/>
                <w:spacing w:val="5"/>
                <w:sz w:val="23"/>
                <w:szCs w:val="23"/>
              </w:rPr>
              <w:t xml:space="preserve">8 </w:t>
            </w:r>
            <w:r>
              <w:rPr>
                <w:rFonts w:ascii="仿宋" w:hAnsi="仿宋" w:eastAsia="仿宋" w:cs="仿宋"/>
                <w:color w:val="000000" w:themeColor="text1"/>
                <w:spacing w:val="5"/>
                <w:sz w:val="23"/>
                <w:szCs w:val="23"/>
              </w:rPr>
              <w:t>号修正)</w:t>
            </w:r>
          </w:p>
        </w:tc>
        <w:tc>
          <w:tcPr>
            <w:tcW w:w="2216" w:type="dxa"/>
          </w:tcPr>
          <w:p>
            <w:pPr>
              <w:jc w:val="center"/>
              <w:rPr>
                <w:color w:val="000000" w:themeColor="text1"/>
              </w:rPr>
            </w:pPr>
          </w:p>
        </w:tc>
      </w:tr>
    </w:tbl>
    <w:p>
      <w:pPr>
        <w:jc w:val="center"/>
        <w:rPr>
          <w:color w:val="000000" w:themeColor="text1"/>
        </w:rPr>
        <w:sectPr>
          <w:footerReference r:id="rId29"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tcPr>
          <w:p>
            <w:pPr>
              <w:spacing w:line="335"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203</w:t>
            </w:r>
          </w:p>
        </w:tc>
        <w:tc>
          <w:tcPr>
            <w:tcW w:w="1649" w:type="dxa"/>
          </w:tcPr>
          <w:p>
            <w:pPr>
              <w:spacing w:before="203" w:line="270"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44" w:line="246" w:lineRule="auto"/>
              <w:ind w:left="63" w:right="55" w:firstLine="2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医</w:t>
            </w:r>
            <w:r>
              <w:rPr>
                <w:rFonts w:ascii="仿宋" w:hAnsi="仿宋" w:eastAsia="仿宋" w:cs="仿宋"/>
                <w:color w:val="000000" w:themeColor="text1"/>
                <w:spacing w:val="10"/>
                <w:sz w:val="23"/>
                <w:szCs w:val="23"/>
              </w:rPr>
              <w:t>疗机构建设项目放射</w:t>
            </w:r>
            <w:r>
              <w:rPr>
                <w:rFonts w:ascii="仿宋" w:hAnsi="仿宋" w:eastAsia="仿宋" w:cs="仿宋"/>
                <w:color w:val="000000" w:themeColor="text1"/>
                <w:spacing w:val="13"/>
                <w:sz w:val="23"/>
                <w:szCs w:val="23"/>
              </w:rPr>
              <w:t>性职业病防护设施竣工</w:t>
            </w:r>
            <w:r>
              <w:rPr>
                <w:rFonts w:ascii="仿宋" w:hAnsi="仿宋" w:eastAsia="仿宋" w:cs="仿宋"/>
                <w:color w:val="000000" w:themeColor="text1"/>
                <w:spacing w:val="5"/>
                <w:sz w:val="23"/>
                <w:szCs w:val="23"/>
              </w:rPr>
              <w:t>验</w:t>
            </w:r>
            <w:r>
              <w:rPr>
                <w:rFonts w:ascii="仿宋" w:hAnsi="仿宋" w:eastAsia="仿宋" w:cs="仿宋"/>
                <w:color w:val="000000" w:themeColor="text1"/>
                <w:spacing w:val="4"/>
                <w:sz w:val="23"/>
                <w:szCs w:val="23"/>
              </w:rPr>
              <w:t>收</w:t>
            </w:r>
          </w:p>
        </w:tc>
        <w:tc>
          <w:tcPr>
            <w:tcW w:w="2429" w:type="dxa"/>
          </w:tcPr>
          <w:p>
            <w:pPr>
              <w:spacing w:before="204" w:line="269"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中华人民共和国职业病防治法》</w:t>
            </w:r>
          </w:p>
          <w:p>
            <w:pPr>
              <w:spacing w:before="40"/>
              <w:ind w:left="62" w:right="52" w:hanging="3"/>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 xml:space="preserve">《放射诊疗管理规定》 (卫生部令第 </w:t>
            </w:r>
            <w:r>
              <w:rPr>
                <w:rFonts w:ascii="Times New Roman" w:hAnsi="Times New Roman" w:eastAsia="Times New Roman" w:cs="Times New Roman"/>
                <w:color w:val="000000" w:themeColor="text1"/>
                <w:spacing w:val="4"/>
                <w:sz w:val="23"/>
                <w:szCs w:val="23"/>
              </w:rPr>
              <w:t xml:space="preserve">46 </w:t>
            </w:r>
            <w:r>
              <w:rPr>
                <w:rFonts w:ascii="仿宋" w:hAnsi="仿宋" w:eastAsia="仿宋" w:cs="仿宋"/>
                <w:color w:val="000000" w:themeColor="text1"/>
                <w:spacing w:val="2"/>
                <w:sz w:val="23"/>
                <w:szCs w:val="23"/>
              </w:rPr>
              <w:t>号</w:t>
            </w:r>
            <w:r>
              <w:rPr>
                <w:rFonts w:ascii="仿宋" w:hAnsi="仿宋" w:eastAsia="仿宋" w:cs="仿宋"/>
                <w:color w:val="000000" w:themeColor="text1"/>
                <w:spacing w:val="9"/>
                <w:sz w:val="23"/>
                <w:szCs w:val="23"/>
              </w:rPr>
              <w:t>公</w:t>
            </w:r>
            <w:r>
              <w:rPr>
                <w:rFonts w:ascii="仿宋" w:hAnsi="仿宋" w:eastAsia="仿宋" w:cs="仿宋"/>
                <w:color w:val="000000" w:themeColor="text1"/>
                <w:spacing w:val="5"/>
                <w:sz w:val="23"/>
                <w:szCs w:val="23"/>
              </w:rPr>
              <w:t xml:space="preserve">布，国家卫生计生委令第 </w:t>
            </w:r>
            <w:r>
              <w:rPr>
                <w:rFonts w:ascii="Times New Roman" w:hAnsi="Times New Roman" w:eastAsia="Times New Roman" w:cs="Times New Roman"/>
                <w:color w:val="000000" w:themeColor="text1"/>
                <w:spacing w:val="5"/>
                <w:sz w:val="23"/>
                <w:szCs w:val="23"/>
              </w:rPr>
              <w:t xml:space="preserve">8 </w:t>
            </w:r>
            <w:r>
              <w:rPr>
                <w:rFonts w:ascii="仿宋" w:hAnsi="仿宋" w:eastAsia="仿宋" w:cs="仿宋"/>
                <w:color w:val="000000" w:themeColor="text1"/>
                <w:spacing w:val="5"/>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204</w:t>
            </w:r>
          </w:p>
        </w:tc>
        <w:tc>
          <w:tcPr>
            <w:tcW w:w="1649" w:type="dxa"/>
          </w:tcPr>
          <w:p>
            <w:pPr>
              <w:spacing w:before="44" w:line="241"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4" w:line="225"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医</w:t>
            </w:r>
            <w:r>
              <w:rPr>
                <w:rFonts w:ascii="仿宋" w:hAnsi="仿宋" w:eastAsia="仿宋" w:cs="仿宋"/>
                <w:color w:val="000000" w:themeColor="text1"/>
                <w:spacing w:val="5"/>
                <w:sz w:val="23"/>
                <w:szCs w:val="23"/>
              </w:rPr>
              <w:t>疗机构设置审批</w:t>
            </w:r>
          </w:p>
        </w:tc>
        <w:tc>
          <w:tcPr>
            <w:tcW w:w="2429" w:type="dxa"/>
          </w:tcPr>
          <w:p>
            <w:pPr>
              <w:spacing w:before="44" w:line="241"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204"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《医疗机构管理条例</w:t>
            </w:r>
            <w:r>
              <w:rPr>
                <w:rFonts w:ascii="仿宋" w:hAnsi="仿宋" w:eastAsia="仿宋" w:cs="仿宋"/>
                <w:color w:val="000000" w:themeColor="text1"/>
                <w:spacing w:val="8"/>
                <w:sz w:val="23"/>
                <w:szCs w:val="23"/>
              </w:rPr>
              <w:t>》</w:t>
            </w:r>
          </w:p>
        </w:tc>
        <w:tc>
          <w:tcPr>
            <w:tcW w:w="2216" w:type="dxa"/>
          </w:tcPr>
          <w:p>
            <w:pPr>
              <w:jc w:val="center"/>
              <w:rPr>
                <w:rFonts w:eastAsia="宋体"/>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3"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205</w:t>
            </w:r>
          </w:p>
        </w:tc>
        <w:tc>
          <w:tcPr>
            <w:tcW w:w="1649" w:type="dxa"/>
          </w:tcPr>
          <w:p>
            <w:pPr>
              <w:spacing w:before="44" w:line="241"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5" w:line="225"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医</w:t>
            </w:r>
            <w:r>
              <w:rPr>
                <w:rFonts w:ascii="仿宋" w:hAnsi="仿宋" w:eastAsia="仿宋" w:cs="仿宋"/>
                <w:color w:val="000000" w:themeColor="text1"/>
                <w:spacing w:val="5"/>
                <w:sz w:val="23"/>
                <w:szCs w:val="23"/>
              </w:rPr>
              <w:t>疗机构执业登记</w:t>
            </w:r>
          </w:p>
        </w:tc>
        <w:tc>
          <w:tcPr>
            <w:tcW w:w="2429" w:type="dxa"/>
          </w:tcPr>
          <w:p>
            <w:pPr>
              <w:spacing w:before="44" w:line="241"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20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《医疗机构管理条例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13" w:type="dxa"/>
          </w:tcPr>
          <w:p>
            <w:pPr>
              <w:spacing w:line="326" w:lineRule="auto"/>
              <w:jc w:val="center"/>
              <w:rPr>
                <w:color w:val="000000" w:themeColor="text1"/>
              </w:rPr>
            </w:pPr>
          </w:p>
          <w:p>
            <w:pPr>
              <w:spacing w:line="327"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206</w:t>
            </w:r>
          </w:p>
        </w:tc>
        <w:tc>
          <w:tcPr>
            <w:tcW w:w="1649" w:type="dxa"/>
          </w:tcPr>
          <w:p>
            <w:pPr>
              <w:spacing w:line="446" w:lineRule="auto"/>
              <w:jc w:val="center"/>
              <w:rPr>
                <w:color w:val="000000" w:themeColor="text1"/>
              </w:rPr>
            </w:pPr>
          </w:p>
          <w:p>
            <w:pPr>
              <w:spacing w:before="75" w:line="270"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446" w:lineRule="auto"/>
              <w:jc w:val="center"/>
              <w:rPr>
                <w:color w:val="000000" w:themeColor="text1"/>
              </w:rPr>
            </w:pPr>
          </w:p>
          <w:p>
            <w:pPr>
              <w:spacing w:before="75" w:line="270" w:lineRule="auto"/>
              <w:ind w:left="67" w:right="55" w:hanging="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母婴保健技术服务机</w:t>
            </w:r>
            <w:r>
              <w:rPr>
                <w:rFonts w:ascii="仿宋" w:hAnsi="仿宋" w:eastAsia="仿宋" w:cs="仿宋"/>
                <w:color w:val="000000" w:themeColor="text1"/>
                <w:spacing w:val="11"/>
                <w:sz w:val="23"/>
                <w:szCs w:val="23"/>
              </w:rPr>
              <w:t>构</w:t>
            </w:r>
            <w:r>
              <w:rPr>
                <w:rFonts w:ascii="仿宋" w:hAnsi="仿宋" w:eastAsia="仿宋" w:cs="仿宋"/>
                <w:color w:val="000000" w:themeColor="text1"/>
                <w:spacing w:val="6"/>
                <w:sz w:val="23"/>
                <w:szCs w:val="23"/>
              </w:rPr>
              <w:t>执业许可</w:t>
            </w:r>
          </w:p>
        </w:tc>
        <w:tc>
          <w:tcPr>
            <w:tcW w:w="2429" w:type="dxa"/>
          </w:tcPr>
          <w:p>
            <w:pPr>
              <w:spacing w:line="303" w:lineRule="auto"/>
              <w:jc w:val="center"/>
              <w:rPr>
                <w:color w:val="000000" w:themeColor="text1"/>
              </w:rPr>
            </w:pPr>
          </w:p>
          <w:p>
            <w:pPr>
              <w:spacing w:line="304" w:lineRule="auto"/>
              <w:jc w:val="center"/>
              <w:rPr>
                <w:color w:val="000000" w:themeColor="text1"/>
              </w:rPr>
            </w:pPr>
          </w:p>
          <w:p>
            <w:pPr>
              <w:spacing w:before="7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中华人民共和国母婴保健法》</w:t>
            </w:r>
          </w:p>
          <w:p>
            <w:pPr>
              <w:spacing w:before="39" w:line="249"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中华人民共和国母婴保健法实施办法》</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母婴保健专项技术服务许可及人员资格</w:t>
            </w:r>
            <w:r>
              <w:rPr>
                <w:rFonts w:ascii="仿宋" w:hAnsi="仿宋" w:eastAsia="仿宋" w:cs="仿宋"/>
                <w:color w:val="000000" w:themeColor="text1"/>
                <w:spacing w:val="6"/>
                <w:sz w:val="23"/>
                <w:szCs w:val="23"/>
              </w:rPr>
              <w:t>管理办法》</w:t>
            </w:r>
            <w:r>
              <w:rPr>
                <w:rFonts w:ascii="仿宋" w:hAnsi="仿宋" w:eastAsia="仿宋" w:cs="仿宋"/>
                <w:color w:val="000000" w:themeColor="text1"/>
                <w:spacing w:val="3"/>
                <w:sz w:val="23"/>
                <w:szCs w:val="23"/>
              </w:rPr>
              <w:t>(卫妇发〔</w:t>
            </w:r>
            <w:r>
              <w:rPr>
                <w:rFonts w:ascii="Times New Roman" w:hAnsi="Times New Roman" w:eastAsia="Times New Roman" w:cs="Times New Roman"/>
                <w:color w:val="000000" w:themeColor="text1"/>
                <w:spacing w:val="3"/>
                <w:sz w:val="23"/>
                <w:szCs w:val="23"/>
              </w:rPr>
              <w:t>1995</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7 </w:t>
            </w:r>
            <w:r>
              <w:rPr>
                <w:rFonts w:ascii="仿宋" w:hAnsi="仿宋" w:eastAsia="仿宋" w:cs="仿宋"/>
                <w:color w:val="000000" w:themeColor="text1"/>
                <w:spacing w:val="3"/>
                <w:sz w:val="23"/>
                <w:szCs w:val="23"/>
              </w:rPr>
              <w:t>号公布，国</w:t>
            </w:r>
            <w:r>
              <w:rPr>
                <w:rFonts w:ascii="仿宋" w:hAnsi="仿宋" w:eastAsia="仿宋" w:cs="仿宋"/>
                <w:color w:val="000000" w:themeColor="text1"/>
                <w:spacing w:val="6"/>
                <w:sz w:val="23"/>
                <w:szCs w:val="23"/>
              </w:rPr>
              <w:t>家</w:t>
            </w:r>
            <w:r>
              <w:rPr>
                <w:rFonts w:ascii="仿宋" w:hAnsi="仿宋" w:eastAsia="仿宋" w:cs="仿宋"/>
                <w:color w:val="000000" w:themeColor="text1"/>
                <w:spacing w:val="4"/>
                <w:sz w:val="23"/>
                <w:szCs w:val="23"/>
              </w:rPr>
              <w:t xml:space="preserve">卫生健康委令第 </w:t>
            </w:r>
            <w:r>
              <w:rPr>
                <w:rFonts w:ascii="Times New Roman" w:hAnsi="Times New Roman" w:eastAsia="Times New Roman" w:cs="Times New Roman"/>
                <w:color w:val="000000" w:themeColor="text1"/>
                <w:spacing w:val="4"/>
                <w:sz w:val="23"/>
                <w:szCs w:val="23"/>
              </w:rPr>
              <w:t xml:space="preserve">7 </w:t>
            </w:r>
            <w:r>
              <w:rPr>
                <w:rFonts w:ascii="仿宋" w:hAnsi="仿宋" w:eastAsia="仿宋" w:cs="仿宋"/>
                <w:color w:val="000000" w:themeColor="text1"/>
                <w:spacing w:val="4"/>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7"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207</w:t>
            </w:r>
          </w:p>
        </w:tc>
        <w:tc>
          <w:tcPr>
            <w:tcW w:w="1649" w:type="dxa"/>
          </w:tcPr>
          <w:p>
            <w:pPr>
              <w:spacing w:line="287" w:lineRule="auto"/>
              <w:jc w:val="center"/>
              <w:rPr>
                <w:color w:val="000000" w:themeColor="text1"/>
              </w:rPr>
            </w:pPr>
          </w:p>
          <w:p>
            <w:pPr>
              <w:spacing w:before="75" w:line="272"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288" w:lineRule="auto"/>
              <w:jc w:val="center"/>
              <w:rPr>
                <w:color w:val="000000" w:themeColor="text1"/>
              </w:rPr>
            </w:pPr>
          </w:p>
          <w:p>
            <w:pPr>
              <w:spacing w:before="74" w:line="271" w:lineRule="auto"/>
              <w:ind w:left="60"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放射源诊疗技术和医用</w:t>
            </w:r>
            <w:r>
              <w:rPr>
                <w:rFonts w:ascii="仿宋" w:hAnsi="仿宋" w:eastAsia="仿宋" w:cs="仿宋"/>
                <w:color w:val="000000" w:themeColor="text1"/>
                <w:spacing w:val="12"/>
                <w:sz w:val="23"/>
                <w:szCs w:val="23"/>
              </w:rPr>
              <w:t>辐</w:t>
            </w:r>
            <w:r>
              <w:rPr>
                <w:rFonts w:ascii="仿宋" w:hAnsi="仿宋" w:eastAsia="仿宋" w:cs="仿宋"/>
                <w:color w:val="000000" w:themeColor="text1"/>
                <w:spacing w:val="8"/>
                <w:sz w:val="23"/>
                <w:szCs w:val="23"/>
              </w:rPr>
              <w:t>射机构许可</w:t>
            </w:r>
          </w:p>
        </w:tc>
        <w:tc>
          <w:tcPr>
            <w:tcW w:w="2429" w:type="dxa"/>
          </w:tcPr>
          <w:p>
            <w:pPr>
              <w:spacing w:line="289" w:lineRule="auto"/>
              <w:jc w:val="center"/>
              <w:rPr>
                <w:color w:val="000000" w:themeColor="text1"/>
              </w:rPr>
            </w:pPr>
          </w:p>
          <w:p>
            <w:pPr>
              <w:spacing w:before="74" w:line="271"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6" w:line="257"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放射性同位素与射线装置安全和防护条</w:t>
            </w:r>
            <w:r>
              <w:rPr>
                <w:rFonts w:ascii="仿宋" w:hAnsi="仿宋" w:eastAsia="仿宋" w:cs="仿宋"/>
                <w:color w:val="000000" w:themeColor="text1"/>
                <w:spacing w:val="5"/>
                <w:sz w:val="23"/>
                <w:szCs w:val="23"/>
              </w:rPr>
              <w:t>例</w:t>
            </w:r>
            <w:r>
              <w:rPr>
                <w:rFonts w:ascii="仿宋" w:hAnsi="仿宋" w:eastAsia="仿宋" w:cs="仿宋"/>
                <w:color w:val="000000" w:themeColor="text1"/>
                <w:spacing w:val="4"/>
                <w:sz w:val="23"/>
                <w:szCs w:val="23"/>
              </w:rPr>
              <w:t>》</w:t>
            </w:r>
          </w:p>
          <w:p>
            <w:pPr>
              <w:spacing w:before="1" w:line="239" w:lineRule="auto"/>
              <w:ind w:left="62" w:right="52" w:hanging="3"/>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 xml:space="preserve">《放射诊疗管理规定》 (卫生部令第 </w:t>
            </w:r>
            <w:r>
              <w:rPr>
                <w:rFonts w:ascii="Times New Roman" w:hAnsi="Times New Roman" w:eastAsia="Times New Roman" w:cs="Times New Roman"/>
                <w:color w:val="000000" w:themeColor="text1"/>
                <w:spacing w:val="4"/>
                <w:sz w:val="23"/>
                <w:szCs w:val="23"/>
              </w:rPr>
              <w:t xml:space="preserve">46 </w:t>
            </w:r>
            <w:r>
              <w:rPr>
                <w:rFonts w:ascii="仿宋" w:hAnsi="仿宋" w:eastAsia="仿宋" w:cs="仿宋"/>
                <w:color w:val="000000" w:themeColor="text1"/>
                <w:spacing w:val="2"/>
                <w:sz w:val="23"/>
                <w:szCs w:val="23"/>
              </w:rPr>
              <w:t>号</w:t>
            </w:r>
            <w:r>
              <w:rPr>
                <w:rFonts w:ascii="仿宋" w:hAnsi="仿宋" w:eastAsia="仿宋" w:cs="仿宋"/>
                <w:color w:val="000000" w:themeColor="text1"/>
                <w:spacing w:val="9"/>
                <w:sz w:val="23"/>
                <w:szCs w:val="23"/>
              </w:rPr>
              <w:t>公</w:t>
            </w:r>
            <w:r>
              <w:rPr>
                <w:rFonts w:ascii="仿宋" w:hAnsi="仿宋" w:eastAsia="仿宋" w:cs="仿宋"/>
                <w:color w:val="000000" w:themeColor="text1"/>
                <w:spacing w:val="5"/>
                <w:sz w:val="23"/>
                <w:szCs w:val="23"/>
              </w:rPr>
              <w:t xml:space="preserve">布，国家卫生计生委令第 </w:t>
            </w:r>
            <w:r>
              <w:rPr>
                <w:rFonts w:ascii="Times New Roman" w:hAnsi="Times New Roman" w:eastAsia="Times New Roman" w:cs="Times New Roman"/>
                <w:color w:val="000000" w:themeColor="text1"/>
                <w:spacing w:val="5"/>
                <w:sz w:val="23"/>
                <w:szCs w:val="23"/>
              </w:rPr>
              <w:t xml:space="preserve">8 </w:t>
            </w:r>
            <w:r>
              <w:rPr>
                <w:rFonts w:ascii="仿宋" w:hAnsi="仿宋" w:eastAsia="仿宋" w:cs="仿宋"/>
                <w:color w:val="000000" w:themeColor="text1"/>
                <w:spacing w:val="5"/>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before="240" w:line="195" w:lineRule="auto"/>
              <w:ind w:left="228"/>
              <w:jc w:val="center"/>
              <w:rPr>
                <w:rFonts w:ascii="Times New Roman" w:hAnsi="Times New Roman" w:eastAsia="宋体" w:cs="Times New Roman"/>
                <w:color w:val="000000" w:themeColor="text1"/>
                <w:spacing w:val="3"/>
                <w:sz w:val="23"/>
                <w:szCs w:val="23"/>
              </w:rPr>
            </w:pPr>
          </w:p>
          <w:p>
            <w:pPr>
              <w:spacing w:before="240" w:line="195" w:lineRule="auto"/>
              <w:ind w:left="228"/>
              <w:jc w:val="center"/>
              <w:rPr>
                <w:rFonts w:ascii="Times New Roman" w:hAnsi="Times New Roman" w:eastAsia="宋体" w:cs="Times New Roman"/>
                <w:color w:val="000000" w:themeColor="text1"/>
                <w:spacing w:val="3"/>
                <w:sz w:val="23"/>
                <w:szCs w:val="23"/>
              </w:rPr>
            </w:pPr>
            <w:r>
              <w:rPr>
                <w:rFonts w:hint="eastAsia" w:ascii="Times New Roman" w:hAnsi="Times New Roman" w:eastAsia="宋体" w:cs="Times New Roman"/>
                <w:color w:val="000000" w:themeColor="text1"/>
                <w:spacing w:val="3"/>
                <w:sz w:val="23"/>
                <w:szCs w:val="23"/>
              </w:rPr>
              <w:t>208</w:t>
            </w:r>
          </w:p>
          <w:p>
            <w:pPr>
              <w:spacing w:before="240" w:line="195" w:lineRule="auto"/>
              <w:ind w:left="228"/>
              <w:jc w:val="center"/>
              <w:rPr>
                <w:rFonts w:ascii="Times New Roman" w:hAnsi="Times New Roman" w:eastAsia="宋体" w:cs="Times New Roman"/>
                <w:color w:val="000000" w:themeColor="text1"/>
                <w:spacing w:val="3"/>
                <w:sz w:val="23"/>
                <w:szCs w:val="23"/>
              </w:rPr>
            </w:pPr>
          </w:p>
        </w:tc>
        <w:tc>
          <w:tcPr>
            <w:tcW w:w="1649" w:type="dxa"/>
          </w:tcPr>
          <w:p>
            <w:pPr>
              <w:spacing w:before="41" w:line="242"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2" w:line="224" w:lineRule="auto"/>
              <w:ind w:left="68"/>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单</w:t>
            </w:r>
            <w:r>
              <w:rPr>
                <w:rFonts w:ascii="仿宋" w:hAnsi="仿宋" w:eastAsia="仿宋" w:cs="仿宋"/>
                <w:color w:val="000000" w:themeColor="text1"/>
                <w:spacing w:val="8"/>
                <w:sz w:val="23"/>
                <w:szCs w:val="23"/>
              </w:rPr>
              <w:t>采血浆站设置审批</w:t>
            </w:r>
          </w:p>
        </w:tc>
        <w:tc>
          <w:tcPr>
            <w:tcW w:w="2429" w:type="dxa"/>
          </w:tcPr>
          <w:p>
            <w:pPr>
              <w:spacing w:before="42" w:line="241" w:lineRule="auto"/>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w:t>
            </w:r>
            <w:r>
              <w:rPr>
                <w:rFonts w:ascii="仿宋" w:hAnsi="仿宋" w:eastAsia="仿宋" w:cs="仿宋"/>
                <w:color w:val="000000" w:themeColor="text1"/>
                <w:spacing w:val="8"/>
                <w:sz w:val="23"/>
                <w:szCs w:val="23"/>
              </w:rPr>
              <w:t>卫生健</w:t>
            </w:r>
            <w:r>
              <w:rPr>
                <w:rFonts w:hint="eastAsia" w:ascii="仿宋" w:hAnsi="仿宋" w:eastAsia="仿宋" w:cs="仿宋"/>
                <w:color w:val="000000" w:themeColor="text1"/>
                <w:spacing w:val="8"/>
                <w:sz w:val="23"/>
                <w:szCs w:val="23"/>
              </w:rPr>
              <w:t>康局（</w:t>
            </w:r>
            <w:r>
              <w:rPr>
                <w:rFonts w:ascii="仿宋" w:hAnsi="仿宋" w:eastAsia="仿宋" w:cs="仿宋"/>
                <w:color w:val="000000" w:themeColor="text1"/>
                <w:spacing w:val="8"/>
                <w:sz w:val="23"/>
                <w:szCs w:val="23"/>
              </w:rPr>
              <w:t>初</w:t>
            </w:r>
            <w:r>
              <w:rPr>
                <w:rFonts w:ascii="仿宋" w:hAnsi="仿宋" w:eastAsia="仿宋" w:cs="仿宋"/>
                <w:color w:val="000000" w:themeColor="text1"/>
                <w:spacing w:val="6"/>
                <w:sz w:val="23"/>
                <w:szCs w:val="23"/>
              </w:rPr>
              <w:t>审</w:t>
            </w:r>
            <w:r>
              <w:rPr>
                <w:rFonts w:hint="eastAsia" w:ascii="仿宋" w:hAnsi="仿宋" w:eastAsia="仿宋" w:cs="仿宋"/>
                <w:color w:val="000000" w:themeColor="text1"/>
                <w:spacing w:val="6"/>
                <w:sz w:val="23"/>
                <w:szCs w:val="23"/>
              </w:rPr>
              <w:t>）</w:t>
            </w:r>
          </w:p>
        </w:tc>
        <w:tc>
          <w:tcPr>
            <w:tcW w:w="4516" w:type="dxa"/>
          </w:tcPr>
          <w:p>
            <w:pPr>
              <w:spacing w:before="20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《血液制品管理条例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335"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209</w:t>
            </w:r>
          </w:p>
        </w:tc>
        <w:tc>
          <w:tcPr>
            <w:tcW w:w="1649" w:type="dxa"/>
          </w:tcPr>
          <w:p>
            <w:pPr>
              <w:spacing w:before="203" w:line="270"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286" w:lineRule="auto"/>
              <w:jc w:val="center"/>
              <w:rPr>
                <w:color w:val="000000" w:themeColor="text1"/>
              </w:rPr>
            </w:pPr>
          </w:p>
          <w:p>
            <w:pPr>
              <w:spacing w:before="75" w:line="225"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医</w:t>
            </w:r>
            <w:r>
              <w:rPr>
                <w:rFonts w:ascii="仿宋" w:hAnsi="仿宋" w:eastAsia="仿宋" w:cs="仿宋"/>
                <w:color w:val="000000" w:themeColor="text1"/>
                <w:spacing w:val="4"/>
                <w:sz w:val="23"/>
                <w:szCs w:val="23"/>
              </w:rPr>
              <w:t>师</w:t>
            </w:r>
            <w:r>
              <w:rPr>
                <w:rFonts w:ascii="仿宋" w:hAnsi="仿宋" w:eastAsia="仿宋" w:cs="仿宋"/>
                <w:color w:val="000000" w:themeColor="text1"/>
                <w:spacing w:val="3"/>
                <w:sz w:val="23"/>
                <w:szCs w:val="23"/>
              </w:rPr>
              <w:t>执业注册</w:t>
            </w:r>
          </w:p>
        </w:tc>
        <w:tc>
          <w:tcPr>
            <w:tcW w:w="2429" w:type="dxa"/>
          </w:tcPr>
          <w:p>
            <w:pPr>
              <w:spacing w:before="205" w:line="269"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中华人民共和国医师法》</w:t>
            </w:r>
          </w:p>
          <w:p>
            <w:pPr>
              <w:spacing w:before="39"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《医师执业注册</w:t>
            </w:r>
            <w:r>
              <w:rPr>
                <w:rFonts w:ascii="仿宋" w:hAnsi="仿宋" w:eastAsia="仿宋" w:cs="仿宋"/>
                <w:color w:val="000000" w:themeColor="text1"/>
                <w:spacing w:val="1"/>
                <w:sz w:val="23"/>
                <w:szCs w:val="23"/>
              </w:rPr>
              <w:t>管理办法》  ( 国家卫生计</w:t>
            </w:r>
          </w:p>
          <w:p>
            <w:pPr>
              <w:spacing w:before="41" w:line="224" w:lineRule="auto"/>
              <w:ind w:left="79"/>
              <w:jc w:val="center"/>
              <w:rPr>
                <w:rFonts w:ascii="仿宋" w:hAnsi="仿宋" w:eastAsia="仿宋" w:cs="仿宋"/>
                <w:color w:val="000000" w:themeColor="text1"/>
                <w:sz w:val="23"/>
                <w:szCs w:val="23"/>
              </w:rPr>
            </w:pPr>
            <w:r>
              <w:rPr>
                <w:rFonts w:ascii="仿宋" w:hAnsi="仿宋" w:eastAsia="仿宋" w:cs="仿宋"/>
                <w:color w:val="000000" w:themeColor="text1"/>
                <w:spacing w:val="-7"/>
                <w:sz w:val="23"/>
                <w:szCs w:val="23"/>
              </w:rPr>
              <w:t>生</w:t>
            </w:r>
            <w:r>
              <w:rPr>
                <w:rFonts w:ascii="仿宋" w:hAnsi="仿宋" w:eastAsia="仿宋" w:cs="仿宋"/>
                <w:color w:val="000000" w:themeColor="text1"/>
                <w:spacing w:val="-6"/>
                <w:sz w:val="23"/>
                <w:szCs w:val="23"/>
              </w:rPr>
              <w:t xml:space="preserve">委令第 </w:t>
            </w:r>
            <w:r>
              <w:rPr>
                <w:rFonts w:ascii="Times New Roman" w:hAnsi="Times New Roman" w:eastAsia="Times New Roman" w:cs="Times New Roman"/>
                <w:color w:val="000000" w:themeColor="text1"/>
                <w:spacing w:val="-6"/>
                <w:sz w:val="23"/>
                <w:szCs w:val="23"/>
              </w:rPr>
              <w:t xml:space="preserve">13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bl>
    <w:p>
      <w:pPr>
        <w:jc w:val="center"/>
        <w:rPr>
          <w:color w:val="000000" w:themeColor="text1"/>
        </w:rPr>
        <w:sectPr>
          <w:footerReference r:id="rId30"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813" w:type="dxa"/>
          </w:tcPr>
          <w:p>
            <w:pPr>
              <w:spacing w:before="243"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210</w:t>
            </w:r>
          </w:p>
        </w:tc>
        <w:tc>
          <w:tcPr>
            <w:tcW w:w="1649" w:type="dxa"/>
          </w:tcPr>
          <w:p>
            <w:pPr>
              <w:spacing w:before="44" w:line="241"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5" w:line="224" w:lineRule="auto"/>
              <w:ind w:left="96"/>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乡</w:t>
            </w:r>
            <w:r>
              <w:rPr>
                <w:rFonts w:ascii="仿宋" w:hAnsi="仿宋" w:eastAsia="仿宋" w:cs="仿宋"/>
                <w:color w:val="000000" w:themeColor="text1"/>
                <w:spacing w:val="4"/>
                <w:sz w:val="23"/>
                <w:szCs w:val="23"/>
              </w:rPr>
              <w:t>村医生执业注册</w:t>
            </w:r>
          </w:p>
        </w:tc>
        <w:tc>
          <w:tcPr>
            <w:tcW w:w="2429" w:type="dxa"/>
          </w:tcPr>
          <w:p>
            <w:pPr>
              <w:spacing w:before="20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20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乡村医生从业管理条例》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13" w:type="dxa"/>
          </w:tcPr>
          <w:p>
            <w:pPr>
              <w:spacing w:line="271" w:lineRule="auto"/>
              <w:jc w:val="center"/>
              <w:rPr>
                <w:color w:val="000000" w:themeColor="text1"/>
              </w:rPr>
            </w:pPr>
          </w:p>
          <w:p>
            <w:pPr>
              <w:spacing w:line="271" w:lineRule="auto"/>
              <w:jc w:val="center"/>
              <w:rPr>
                <w:color w:val="000000" w:themeColor="text1"/>
              </w:rPr>
            </w:pPr>
          </w:p>
          <w:p>
            <w:pPr>
              <w:spacing w:line="271"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211</w:t>
            </w:r>
          </w:p>
        </w:tc>
        <w:tc>
          <w:tcPr>
            <w:tcW w:w="1649" w:type="dxa"/>
          </w:tcPr>
          <w:p>
            <w:pPr>
              <w:spacing w:line="303" w:lineRule="auto"/>
              <w:jc w:val="center"/>
              <w:rPr>
                <w:color w:val="000000" w:themeColor="text1"/>
              </w:rPr>
            </w:pPr>
          </w:p>
          <w:p>
            <w:pPr>
              <w:spacing w:line="303" w:lineRule="auto"/>
              <w:jc w:val="center"/>
              <w:rPr>
                <w:color w:val="000000" w:themeColor="text1"/>
              </w:rPr>
            </w:pPr>
          </w:p>
          <w:p>
            <w:pPr>
              <w:spacing w:before="74" w:line="270"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302" w:lineRule="auto"/>
              <w:jc w:val="center"/>
              <w:rPr>
                <w:color w:val="000000" w:themeColor="text1"/>
              </w:rPr>
            </w:pPr>
          </w:p>
          <w:p>
            <w:pPr>
              <w:spacing w:line="303" w:lineRule="auto"/>
              <w:jc w:val="center"/>
              <w:rPr>
                <w:color w:val="000000" w:themeColor="text1"/>
              </w:rPr>
            </w:pPr>
          </w:p>
          <w:p>
            <w:pPr>
              <w:spacing w:before="75" w:line="272" w:lineRule="auto"/>
              <w:ind w:left="65" w:right="5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母婴保健服务人员资</w:t>
            </w:r>
            <w:r>
              <w:rPr>
                <w:rFonts w:ascii="仿宋" w:hAnsi="仿宋" w:eastAsia="仿宋" w:cs="仿宋"/>
                <w:color w:val="000000" w:themeColor="text1"/>
                <w:spacing w:val="11"/>
                <w:sz w:val="23"/>
                <w:szCs w:val="23"/>
              </w:rPr>
              <w:t>格</w:t>
            </w:r>
            <w:r>
              <w:rPr>
                <w:rFonts w:ascii="仿宋" w:hAnsi="仿宋" w:eastAsia="仿宋" w:cs="仿宋"/>
                <w:color w:val="000000" w:themeColor="text1"/>
                <w:spacing w:val="4"/>
                <w:sz w:val="23"/>
                <w:szCs w:val="23"/>
              </w:rPr>
              <w:t>认</w:t>
            </w:r>
            <w:r>
              <w:rPr>
                <w:rFonts w:ascii="仿宋" w:hAnsi="仿宋" w:eastAsia="仿宋" w:cs="仿宋"/>
                <w:color w:val="000000" w:themeColor="text1"/>
                <w:spacing w:val="3"/>
                <w:sz w:val="23"/>
                <w:szCs w:val="23"/>
              </w:rPr>
              <w:t>定</w:t>
            </w:r>
          </w:p>
        </w:tc>
        <w:tc>
          <w:tcPr>
            <w:tcW w:w="2429" w:type="dxa"/>
          </w:tcPr>
          <w:p>
            <w:pPr>
              <w:spacing w:line="303" w:lineRule="auto"/>
              <w:jc w:val="center"/>
              <w:rPr>
                <w:color w:val="000000" w:themeColor="text1"/>
              </w:rPr>
            </w:pPr>
          </w:p>
          <w:p>
            <w:pPr>
              <w:spacing w:line="304" w:lineRule="auto"/>
              <w:jc w:val="center"/>
              <w:rPr>
                <w:color w:val="000000" w:themeColor="text1"/>
              </w:rPr>
            </w:pPr>
          </w:p>
          <w:p>
            <w:pPr>
              <w:spacing w:before="75" w:line="269" w:lineRule="auto"/>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中华人民共和国母婴保健法》</w:t>
            </w:r>
          </w:p>
          <w:p>
            <w:pPr>
              <w:spacing w:before="41" w:line="257" w:lineRule="auto"/>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中华人民共和国母婴保健法实施办法》</w:t>
            </w: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母婴保健专项技术服务许可及人员资格</w:t>
            </w:r>
            <w:r>
              <w:rPr>
                <w:rFonts w:ascii="仿宋" w:hAnsi="仿宋" w:eastAsia="仿宋" w:cs="仿宋"/>
                <w:color w:val="000000" w:themeColor="text1"/>
                <w:spacing w:val="6"/>
                <w:sz w:val="23"/>
                <w:szCs w:val="23"/>
              </w:rPr>
              <w:t>管理办法》</w:t>
            </w:r>
            <w:r>
              <w:rPr>
                <w:rFonts w:ascii="仿宋" w:hAnsi="仿宋" w:eastAsia="仿宋" w:cs="仿宋"/>
                <w:color w:val="000000" w:themeColor="text1"/>
                <w:spacing w:val="3"/>
                <w:sz w:val="23"/>
                <w:szCs w:val="23"/>
              </w:rPr>
              <w:t>(卫妇发〔</w:t>
            </w:r>
            <w:r>
              <w:rPr>
                <w:rFonts w:ascii="Times New Roman" w:hAnsi="Times New Roman" w:eastAsia="Times New Roman" w:cs="Times New Roman"/>
                <w:color w:val="000000" w:themeColor="text1"/>
                <w:spacing w:val="3"/>
                <w:sz w:val="23"/>
                <w:szCs w:val="23"/>
              </w:rPr>
              <w:t>1995</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7 </w:t>
            </w:r>
            <w:r>
              <w:rPr>
                <w:rFonts w:ascii="仿宋" w:hAnsi="仿宋" w:eastAsia="仿宋" w:cs="仿宋"/>
                <w:color w:val="000000" w:themeColor="text1"/>
                <w:spacing w:val="3"/>
                <w:sz w:val="23"/>
                <w:szCs w:val="23"/>
              </w:rPr>
              <w:t>号公布，国</w:t>
            </w:r>
            <w:r>
              <w:rPr>
                <w:rFonts w:ascii="仿宋" w:hAnsi="仿宋" w:eastAsia="仿宋" w:cs="仿宋"/>
                <w:color w:val="000000" w:themeColor="text1"/>
                <w:spacing w:val="6"/>
                <w:sz w:val="23"/>
                <w:szCs w:val="23"/>
              </w:rPr>
              <w:t>家</w:t>
            </w:r>
            <w:r>
              <w:rPr>
                <w:rFonts w:ascii="仿宋" w:hAnsi="仿宋" w:eastAsia="仿宋" w:cs="仿宋"/>
                <w:color w:val="000000" w:themeColor="text1"/>
                <w:spacing w:val="4"/>
                <w:sz w:val="23"/>
                <w:szCs w:val="23"/>
              </w:rPr>
              <w:t xml:space="preserve">卫生健康委令第 </w:t>
            </w:r>
            <w:r>
              <w:rPr>
                <w:rFonts w:ascii="Times New Roman" w:hAnsi="Times New Roman" w:eastAsia="Times New Roman" w:cs="Times New Roman"/>
                <w:color w:val="000000" w:themeColor="text1"/>
                <w:spacing w:val="4"/>
                <w:sz w:val="23"/>
                <w:szCs w:val="23"/>
              </w:rPr>
              <w:t xml:space="preserve">7 </w:t>
            </w:r>
            <w:r>
              <w:rPr>
                <w:rFonts w:ascii="仿宋" w:hAnsi="仿宋" w:eastAsia="仿宋" w:cs="仿宋"/>
                <w:color w:val="000000" w:themeColor="text1"/>
                <w:spacing w:val="4"/>
                <w:sz w:val="23"/>
                <w:szCs w:val="23"/>
              </w:rPr>
              <w:t>号修正)</w:t>
            </w:r>
          </w:p>
          <w:p>
            <w:pPr>
              <w:spacing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《国家</w:t>
            </w:r>
            <w:r>
              <w:rPr>
                <w:rFonts w:ascii="仿宋" w:hAnsi="仿宋" w:eastAsia="仿宋" w:cs="仿宋"/>
                <w:color w:val="000000" w:themeColor="text1"/>
                <w:spacing w:val="2"/>
                <w:sz w:val="23"/>
                <w:szCs w:val="23"/>
              </w:rPr>
              <w:t xml:space="preserve">职业资格目录 ( </w:t>
            </w:r>
            <w:r>
              <w:rPr>
                <w:rFonts w:ascii="Times New Roman" w:hAnsi="Times New Roman" w:eastAsia="Times New Roman" w:cs="Times New Roman"/>
                <w:color w:val="000000" w:themeColor="text1"/>
                <w:spacing w:val="2"/>
                <w:sz w:val="23"/>
                <w:szCs w:val="23"/>
              </w:rPr>
              <w:t xml:space="preserve">2021 </w:t>
            </w:r>
            <w:r>
              <w:rPr>
                <w:rFonts w:ascii="仿宋" w:hAnsi="仿宋" w:eastAsia="仿宋" w:cs="仿宋"/>
                <w:color w:val="000000" w:themeColor="text1"/>
                <w:spacing w:val="2"/>
                <w:sz w:val="23"/>
                <w:szCs w:val="23"/>
              </w:rPr>
              <w:t>年版)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813" w:type="dxa"/>
          </w:tcPr>
          <w:p>
            <w:pPr>
              <w:spacing w:before="24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212</w:t>
            </w:r>
          </w:p>
        </w:tc>
        <w:tc>
          <w:tcPr>
            <w:tcW w:w="1649" w:type="dxa"/>
          </w:tcPr>
          <w:p>
            <w:pPr>
              <w:spacing w:before="44" w:line="241"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6" w:line="225" w:lineRule="auto"/>
              <w:ind w:left="7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护</w:t>
            </w:r>
            <w:r>
              <w:rPr>
                <w:rFonts w:ascii="仿宋" w:hAnsi="仿宋" w:eastAsia="仿宋" w:cs="仿宋"/>
                <w:color w:val="000000" w:themeColor="text1"/>
                <w:spacing w:val="6"/>
                <w:sz w:val="23"/>
                <w:szCs w:val="23"/>
              </w:rPr>
              <w:t>士执业注册</w:t>
            </w:r>
          </w:p>
        </w:tc>
        <w:tc>
          <w:tcPr>
            <w:tcW w:w="2429" w:type="dxa"/>
          </w:tcPr>
          <w:p>
            <w:pPr>
              <w:spacing w:before="46"/>
              <w:ind w:left="76" w:right="55" w:hanging="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w:t>
            </w:r>
            <w:r>
              <w:rPr>
                <w:rFonts w:ascii="仿宋" w:hAnsi="仿宋" w:eastAsia="仿宋" w:cs="仿宋"/>
                <w:color w:val="000000" w:themeColor="text1"/>
                <w:spacing w:val="8"/>
                <w:sz w:val="23"/>
                <w:szCs w:val="23"/>
              </w:rPr>
              <w:t>护士条例》</w:t>
            </w:r>
          </w:p>
          <w:p>
            <w:pPr>
              <w:spacing w:before="38"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《国家</w:t>
            </w:r>
            <w:r>
              <w:rPr>
                <w:rFonts w:ascii="仿宋" w:hAnsi="仿宋" w:eastAsia="仿宋" w:cs="仿宋"/>
                <w:color w:val="000000" w:themeColor="text1"/>
                <w:spacing w:val="2"/>
                <w:sz w:val="23"/>
                <w:szCs w:val="23"/>
              </w:rPr>
              <w:t xml:space="preserve">职业资格目录 ( </w:t>
            </w:r>
            <w:r>
              <w:rPr>
                <w:rFonts w:ascii="Times New Roman" w:hAnsi="Times New Roman" w:eastAsia="Times New Roman" w:cs="Times New Roman"/>
                <w:color w:val="000000" w:themeColor="text1"/>
                <w:spacing w:val="2"/>
                <w:sz w:val="23"/>
                <w:szCs w:val="23"/>
              </w:rPr>
              <w:t xml:space="preserve">2021 </w:t>
            </w:r>
            <w:r>
              <w:rPr>
                <w:rFonts w:ascii="仿宋" w:hAnsi="仿宋" w:eastAsia="仿宋" w:cs="仿宋"/>
                <w:color w:val="000000" w:themeColor="text1"/>
                <w:spacing w:val="2"/>
                <w:sz w:val="23"/>
                <w:szCs w:val="23"/>
              </w:rPr>
              <w:t>年版)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13" w:type="dxa"/>
          </w:tcPr>
          <w:p>
            <w:pPr>
              <w:spacing w:line="247" w:lineRule="auto"/>
              <w:jc w:val="center"/>
              <w:rPr>
                <w:color w:val="000000" w:themeColor="text1"/>
              </w:rPr>
            </w:pPr>
          </w:p>
          <w:p>
            <w:pPr>
              <w:spacing w:line="248"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213</w:t>
            </w:r>
          </w:p>
        </w:tc>
        <w:tc>
          <w:tcPr>
            <w:tcW w:w="1649" w:type="dxa"/>
          </w:tcPr>
          <w:p>
            <w:pPr>
              <w:spacing w:line="287" w:lineRule="auto"/>
              <w:jc w:val="center"/>
              <w:rPr>
                <w:color w:val="000000" w:themeColor="text1"/>
              </w:rPr>
            </w:pPr>
          </w:p>
          <w:p>
            <w:pPr>
              <w:spacing w:before="75" w:line="272"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287" w:lineRule="auto"/>
              <w:jc w:val="center"/>
              <w:rPr>
                <w:color w:val="000000" w:themeColor="text1"/>
              </w:rPr>
            </w:pPr>
          </w:p>
          <w:p>
            <w:pPr>
              <w:spacing w:before="75" w:line="272" w:lineRule="auto"/>
              <w:ind w:left="61" w:right="55" w:firstLine="1"/>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确有专长的中医医师资</w:t>
            </w:r>
            <w:r>
              <w:rPr>
                <w:rFonts w:ascii="仿宋" w:hAnsi="仿宋" w:eastAsia="仿宋" w:cs="仿宋"/>
                <w:color w:val="000000" w:themeColor="text1"/>
                <w:spacing w:val="7"/>
                <w:sz w:val="23"/>
                <w:szCs w:val="23"/>
              </w:rPr>
              <w:t>格认定</w:t>
            </w:r>
          </w:p>
        </w:tc>
        <w:tc>
          <w:tcPr>
            <w:tcW w:w="2429" w:type="dxa"/>
          </w:tcPr>
          <w:p>
            <w:pPr>
              <w:spacing w:line="289" w:lineRule="auto"/>
              <w:jc w:val="center"/>
              <w:rPr>
                <w:color w:val="000000" w:themeColor="text1"/>
              </w:rPr>
            </w:pPr>
          </w:p>
          <w:p>
            <w:pPr>
              <w:spacing w:before="75" w:line="270" w:lineRule="auto"/>
              <w:ind w:left="89" w:right="55" w:firstLine="5"/>
              <w:jc w:val="center"/>
              <w:rPr>
                <w:rFonts w:ascii="仿宋" w:hAnsi="仿宋" w:eastAsia="仿宋" w:cs="仿宋"/>
                <w:color w:val="000000" w:themeColor="text1"/>
                <w:sz w:val="23"/>
                <w:szCs w:val="23"/>
              </w:rPr>
            </w:pPr>
            <w:r>
              <w:rPr>
                <w:rFonts w:ascii="仿宋" w:hAnsi="仿宋" w:eastAsia="仿宋" w:cs="仿宋"/>
                <w:color w:val="000000" w:themeColor="text1"/>
                <w:spacing w:val="27"/>
                <w:sz w:val="23"/>
                <w:szCs w:val="23"/>
              </w:rPr>
              <w:t>由</w:t>
            </w: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r>
              <w:rPr>
                <w:rFonts w:ascii="仿宋" w:hAnsi="仿宋" w:eastAsia="仿宋" w:cs="仿宋"/>
                <w:color w:val="000000" w:themeColor="text1"/>
                <w:spacing w:val="5"/>
                <w:sz w:val="23"/>
                <w:szCs w:val="23"/>
              </w:rPr>
              <w:t>受理并逐级上报</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中华人民共和国中医药法》</w:t>
            </w:r>
          </w:p>
          <w:p>
            <w:pPr>
              <w:spacing w:before="39" w:line="246" w:lineRule="auto"/>
              <w:ind w:left="65" w:right="52" w:hanging="6"/>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中医医术确有专长人员医师资格考核注</w:t>
            </w:r>
            <w:r>
              <w:rPr>
                <w:rFonts w:ascii="仿宋" w:hAnsi="仿宋" w:eastAsia="仿宋" w:cs="仿宋"/>
                <w:color w:val="000000" w:themeColor="text1"/>
                <w:spacing w:val="2"/>
                <w:sz w:val="23"/>
                <w:szCs w:val="23"/>
              </w:rPr>
              <w:t>册</w:t>
            </w:r>
            <w:r>
              <w:rPr>
                <w:rFonts w:ascii="仿宋" w:hAnsi="仿宋" w:eastAsia="仿宋" w:cs="仿宋"/>
                <w:color w:val="000000" w:themeColor="text1"/>
                <w:spacing w:val="1"/>
                <w:sz w:val="23"/>
                <w:szCs w:val="23"/>
              </w:rPr>
              <w:t>管理暂行办法》  ( 国家卫生计生委令第</w:t>
            </w:r>
            <w:r>
              <w:rPr>
                <w:rFonts w:ascii="Times New Roman" w:hAnsi="Times New Roman" w:eastAsia="Times New Roman" w:cs="Times New Roman"/>
                <w:color w:val="000000" w:themeColor="text1"/>
                <w:spacing w:val="-9"/>
                <w:sz w:val="23"/>
                <w:szCs w:val="23"/>
              </w:rPr>
              <w:t>1</w:t>
            </w:r>
            <w:r>
              <w:rPr>
                <w:rFonts w:ascii="Times New Roman" w:hAnsi="Times New Roman" w:eastAsia="Times New Roman" w:cs="Times New Roman"/>
                <w:color w:val="000000" w:themeColor="text1"/>
                <w:spacing w:val="-6"/>
                <w:sz w:val="23"/>
                <w:szCs w:val="23"/>
              </w:rPr>
              <w:t xml:space="preserve">5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line="248" w:lineRule="auto"/>
              <w:jc w:val="center"/>
              <w:rPr>
                <w:color w:val="000000" w:themeColor="text1"/>
              </w:rPr>
            </w:pPr>
          </w:p>
          <w:p>
            <w:pPr>
              <w:spacing w:line="249"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214</w:t>
            </w:r>
          </w:p>
        </w:tc>
        <w:tc>
          <w:tcPr>
            <w:tcW w:w="1649" w:type="dxa"/>
          </w:tcPr>
          <w:p>
            <w:pPr>
              <w:spacing w:line="290" w:lineRule="auto"/>
              <w:jc w:val="center"/>
              <w:rPr>
                <w:color w:val="000000" w:themeColor="text1"/>
              </w:rPr>
            </w:pPr>
          </w:p>
          <w:p>
            <w:pPr>
              <w:spacing w:before="74" w:line="270"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line="291" w:lineRule="auto"/>
              <w:jc w:val="center"/>
              <w:rPr>
                <w:color w:val="000000" w:themeColor="text1"/>
              </w:rPr>
            </w:pPr>
          </w:p>
          <w:p>
            <w:pPr>
              <w:spacing w:before="75" w:line="270" w:lineRule="auto"/>
              <w:ind w:left="72" w:right="55" w:hanging="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确有专长的中医医师执</w:t>
            </w:r>
            <w:r>
              <w:rPr>
                <w:rFonts w:ascii="仿宋" w:hAnsi="仿宋" w:eastAsia="仿宋" w:cs="仿宋"/>
                <w:color w:val="000000" w:themeColor="text1"/>
                <w:spacing w:val="4"/>
                <w:sz w:val="23"/>
                <w:szCs w:val="23"/>
              </w:rPr>
              <w:t>业</w:t>
            </w:r>
            <w:r>
              <w:rPr>
                <w:rFonts w:ascii="仿宋" w:hAnsi="仿宋" w:eastAsia="仿宋" w:cs="仿宋"/>
                <w:color w:val="000000" w:themeColor="text1"/>
                <w:spacing w:val="3"/>
                <w:sz w:val="23"/>
                <w:szCs w:val="23"/>
              </w:rPr>
              <w:t>注册</w:t>
            </w:r>
          </w:p>
        </w:tc>
        <w:tc>
          <w:tcPr>
            <w:tcW w:w="2429" w:type="dxa"/>
          </w:tcPr>
          <w:p>
            <w:pPr>
              <w:spacing w:line="291" w:lineRule="auto"/>
              <w:jc w:val="center"/>
              <w:rPr>
                <w:color w:val="000000" w:themeColor="text1"/>
              </w:rPr>
            </w:pPr>
          </w:p>
          <w:p>
            <w:pPr>
              <w:spacing w:before="75" w:line="269" w:lineRule="auto"/>
              <w:ind w:left="89" w:right="55" w:hanging="17"/>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中华人民共和国中医药法》</w:t>
            </w:r>
          </w:p>
          <w:p>
            <w:pPr>
              <w:spacing w:before="42" w:line="246" w:lineRule="auto"/>
              <w:ind w:left="65" w:right="52" w:hanging="6"/>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中医医术确有专长人员医师资格考核注</w:t>
            </w:r>
            <w:r>
              <w:rPr>
                <w:rFonts w:ascii="仿宋" w:hAnsi="仿宋" w:eastAsia="仿宋" w:cs="仿宋"/>
                <w:color w:val="000000" w:themeColor="text1"/>
                <w:spacing w:val="2"/>
                <w:sz w:val="23"/>
                <w:szCs w:val="23"/>
              </w:rPr>
              <w:t>册</w:t>
            </w:r>
            <w:r>
              <w:rPr>
                <w:rFonts w:ascii="仿宋" w:hAnsi="仿宋" w:eastAsia="仿宋" w:cs="仿宋"/>
                <w:color w:val="000000" w:themeColor="text1"/>
                <w:spacing w:val="1"/>
                <w:sz w:val="23"/>
                <w:szCs w:val="23"/>
              </w:rPr>
              <w:t>管理暂行办法》  ( 国家卫生计生委令第</w:t>
            </w:r>
            <w:r>
              <w:rPr>
                <w:rFonts w:ascii="Times New Roman" w:hAnsi="Times New Roman" w:eastAsia="Times New Roman" w:cs="Times New Roman"/>
                <w:color w:val="000000" w:themeColor="text1"/>
                <w:spacing w:val="-9"/>
                <w:sz w:val="23"/>
                <w:szCs w:val="23"/>
              </w:rPr>
              <w:t>1</w:t>
            </w:r>
            <w:r>
              <w:rPr>
                <w:rFonts w:ascii="Times New Roman" w:hAnsi="Times New Roman" w:eastAsia="Times New Roman" w:cs="Times New Roman"/>
                <w:color w:val="000000" w:themeColor="text1"/>
                <w:spacing w:val="-6"/>
                <w:sz w:val="23"/>
                <w:szCs w:val="23"/>
              </w:rPr>
              <w:t xml:space="preserve">5 </w:t>
            </w:r>
            <w:r>
              <w:rPr>
                <w:rFonts w:ascii="仿宋" w:hAnsi="仿宋" w:eastAsia="仿宋" w:cs="仿宋"/>
                <w:color w:val="000000" w:themeColor="text1"/>
                <w:spacing w:val="-6"/>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before="240"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215</w:t>
            </w:r>
          </w:p>
        </w:tc>
        <w:tc>
          <w:tcPr>
            <w:tcW w:w="1649" w:type="dxa"/>
          </w:tcPr>
          <w:p>
            <w:pPr>
              <w:spacing w:before="41" w:line="242" w:lineRule="auto"/>
              <w:ind w:left="463" w:right="225" w:hanging="228"/>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3" w:line="225"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中</w:t>
            </w:r>
            <w:r>
              <w:rPr>
                <w:rFonts w:ascii="仿宋" w:hAnsi="仿宋" w:eastAsia="仿宋" w:cs="仿宋"/>
                <w:color w:val="000000" w:themeColor="text1"/>
                <w:spacing w:val="6"/>
                <w:sz w:val="23"/>
                <w:szCs w:val="23"/>
              </w:rPr>
              <w:t>医医疗机构设置审批</w:t>
            </w:r>
          </w:p>
        </w:tc>
        <w:tc>
          <w:tcPr>
            <w:tcW w:w="2429" w:type="dxa"/>
          </w:tcPr>
          <w:p>
            <w:pPr>
              <w:spacing w:before="42" w:line="241" w:lineRule="auto"/>
              <w:ind w:left="89" w:right="55" w:hanging="17"/>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2" w:line="321"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position w:val="6"/>
                <w:sz w:val="23"/>
                <w:szCs w:val="23"/>
              </w:rPr>
              <w:t>《</w:t>
            </w:r>
            <w:r>
              <w:rPr>
                <w:rFonts w:ascii="仿宋" w:hAnsi="仿宋" w:eastAsia="仿宋" w:cs="仿宋"/>
                <w:color w:val="000000" w:themeColor="text1"/>
                <w:spacing w:val="9"/>
                <w:position w:val="6"/>
                <w:sz w:val="23"/>
                <w:szCs w:val="23"/>
              </w:rPr>
              <w:t>中华人民共和国中医药法》</w:t>
            </w:r>
          </w:p>
          <w:p>
            <w:pPr>
              <w:spacing w:before="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《医疗机构管理条例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bl>
    <w:p>
      <w:pPr>
        <w:jc w:val="center"/>
        <w:rPr>
          <w:color w:val="000000" w:themeColor="text1"/>
        </w:rPr>
        <w:sectPr>
          <w:footerReference r:id="rId31"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tcPr>
          <w:p>
            <w:pPr>
              <w:spacing w:before="243"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216</w:t>
            </w:r>
          </w:p>
        </w:tc>
        <w:tc>
          <w:tcPr>
            <w:tcW w:w="1649" w:type="dxa"/>
          </w:tcPr>
          <w:p>
            <w:pPr>
              <w:spacing w:before="42" w:line="241" w:lineRule="auto"/>
              <w:ind w:left="463" w:right="225" w:hanging="22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卫生</w:t>
            </w:r>
            <w:r>
              <w:rPr>
                <w:rFonts w:ascii="仿宋" w:hAnsi="仿宋" w:eastAsia="仿宋" w:cs="仿宋"/>
                <w:color w:val="000000" w:themeColor="text1"/>
                <w:spacing w:val="8"/>
                <w:sz w:val="23"/>
                <w:szCs w:val="23"/>
              </w:rPr>
              <w:t>健康</w:t>
            </w:r>
            <w:r>
              <w:rPr>
                <w:rFonts w:hint="eastAsia" w:ascii="仿宋" w:hAnsi="仿宋" w:eastAsia="仿宋" w:cs="仿宋"/>
                <w:color w:val="000000" w:themeColor="text1"/>
                <w:spacing w:val="8"/>
                <w:sz w:val="23"/>
                <w:szCs w:val="23"/>
              </w:rPr>
              <w:t>局</w:t>
            </w:r>
          </w:p>
        </w:tc>
        <w:tc>
          <w:tcPr>
            <w:tcW w:w="2554" w:type="dxa"/>
          </w:tcPr>
          <w:p>
            <w:pPr>
              <w:spacing w:before="204" w:line="225"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中</w:t>
            </w:r>
            <w:r>
              <w:rPr>
                <w:rFonts w:ascii="仿宋" w:hAnsi="仿宋" w:eastAsia="仿宋" w:cs="仿宋"/>
                <w:color w:val="000000" w:themeColor="text1"/>
                <w:spacing w:val="6"/>
                <w:sz w:val="23"/>
                <w:szCs w:val="23"/>
              </w:rPr>
              <w:t>医医疗机构执业登记</w:t>
            </w:r>
          </w:p>
        </w:tc>
        <w:tc>
          <w:tcPr>
            <w:tcW w:w="2429" w:type="dxa"/>
          </w:tcPr>
          <w:p>
            <w:pPr>
              <w:spacing w:before="44"/>
              <w:ind w:left="89" w:right="55" w:hanging="17"/>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县卫</w:t>
            </w:r>
            <w:r>
              <w:rPr>
                <w:rFonts w:ascii="仿宋" w:hAnsi="仿宋" w:eastAsia="仿宋" w:cs="仿宋"/>
                <w:color w:val="000000" w:themeColor="text1"/>
                <w:spacing w:val="5"/>
                <w:sz w:val="23"/>
                <w:szCs w:val="23"/>
              </w:rPr>
              <w:t>生健康</w:t>
            </w:r>
            <w:r>
              <w:rPr>
                <w:rFonts w:hint="eastAsia" w:ascii="仿宋" w:hAnsi="仿宋" w:eastAsia="仿宋" w:cs="仿宋"/>
                <w:color w:val="000000" w:themeColor="text1"/>
                <w:spacing w:val="5"/>
                <w:sz w:val="23"/>
                <w:szCs w:val="23"/>
              </w:rPr>
              <w:t>局</w:t>
            </w:r>
          </w:p>
        </w:tc>
        <w:tc>
          <w:tcPr>
            <w:tcW w:w="4516" w:type="dxa"/>
          </w:tcPr>
          <w:p>
            <w:pPr>
              <w:spacing w:before="43" w:line="319"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position w:val="5"/>
                <w:sz w:val="23"/>
                <w:szCs w:val="23"/>
              </w:rPr>
              <w:t>《</w:t>
            </w:r>
            <w:r>
              <w:rPr>
                <w:rFonts w:ascii="仿宋" w:hAnsi="仿宋" w:eastAsia="仿宋" w:cs="仿宋"/>
                <w:color w:val="000000" w:themeColor="text1"/>
                <w:spacing w:val="9"/>
                <w:position w:val="5"/>
                <w:sz w:val="23"/>
                <w:szCs w:val="23"/>
              </w:rPr>
              <w:t>中华人民共和国中医药法》</w:t>
            </w:r>
          </w:p>
          <w:p>
            <w:pPr>
              <w:spacing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《医疗机构管理条例</w:t>
            </w:r>
            <w:r>
              <w:rPr>
                <w:rFonts w:ascii="仿宋" w:hAnsi="仿宋" w:eastAsia="仿宋" w:cs="仿宋"/>
                <w:color w:val="000000" w:themeColor="text1"/>
                <w:spacing w:val="8"/>
                <w:sz w:val="23"/>
                <w:szCs w:val="23"/>
              </w:rPr>
              <w:t>》</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13" w:type="dxa"/>
          </w:tcPr>
          <w:p>
            <w:pPr>
              <w:spacing w:line="242" w:lineRule="auto"/>
              <w:jc w:val="center"/>
              <w:rPr>
                <w:color w:val="000000" w:themeColor="text1"/>
              </w:rPr>
            </w:pPr>
          </w:p>
          <w:p>
            <w:pPr>
              <w:spacing w:line="242"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before="67"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217</w:t>
            </w:r>
          </w:p>
        </w:tc>
        <w:tc>
          <w:tcPr>
            <w:tcW w:w="1649" w:type="dxa"/>
          </w:tcPr>
          <w:p>
            <w:pPr>
              <w:spacing w:line="255"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70" w:lineRule="auto"/>
              <w:ind w:left="468" w:right="225" w:hanging="233"/>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54" w:lineRule="auto"/>
              <w:jc w:val="center"/>
              <w:rPr>
                <w:color w:val="000000" w:themeColor="text1"/>
              </w:rPr>
            </w:pPr>
          </w:p>
          <w:p>
            <w:pPr>
              <w:spacing w:line="255" w:lineRule="auto"/>
              <w:jc w:val="center"/>
              <w:rPr>
                <w:color w:val="000000" w:themeColor="text1"/>
              </w:rPr>
            </w:pPr>
          </w:p>
          <w:p>
            <w:pPr>
              <w:spacing w:line="255" w:lineRule="auto"/>
              <w:jc w:val="center"/>
              <w:rPr>
                <w:color w:val="000000" w:themeColor="text1"/>
              </w:rPr>
            </w:pPr>
          </w:p>
          <w:p>
            <w:pPr>
              <w:spacing w:before="75" w:line="270" w:lineRule="auto"/>
              <w:ind w:left="61" w:right="55" w:firstLine="10"/>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石</w:t>
            </w:r>
            <w:r>
              <w:rPr>
                <w:rFonts w:ascii="仿宋" w:hAnsi="仿宋" w:eastAsia="仿宋" w:cs="仿宋"/>
                <w:color w:val="000000" w:themeColor="text1"/>
                <w:spacing w:val="12"/>
                <w:sz w:val="23"/>
                <w:szCs w:val="23"/>
              </w:rPr>
              <w:t>油天然气建设项目安</w:t>
            </w:r>
            <w:r>
              <w:rPr>
                <w:rFonts w:ascii="仿宋" w:hAnsi="仿宋" w:eastAsia="仿宋" w:cs="仿宋"/>
                <w:color w:val="000000" w:themeColor="text1"/>
                <w:spacing w:val="9"/>
                <w:sz w:val="23"/>
                <w:szCs w:val="23"/>
              </w:rPr>
              <w:t>全设施设计审</w:t>
            </w:r>
            <w:r>
              <w:rPr>
                <w:rFonts w:ascii="仿宋" w:hAnsi="仿宋" w:eastAsia="仿宋" w:cs="仿宋"/>
                <w:color w:val="000000" w:themeColor="text1"/>
                <w:spacing w:val="7"/>
                <w:sz w:val="23"/>
                <w:szCs w:val="23"/>
              </w:rPr>
              <w:t>查</w:t>
            </w:r>
          </w:p>
        </w:tc>
        <w:tc>
          <w:tcPr>
            <w:tcW w:w="2429"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before="74" w:line="269" w:lineRule="auto"/>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新宁县</w:t>
            </w:r>
            <w:r>
              <w:rPr>
                <w:rFonts w:ascii="仿宋" w:hAnsi="仿宋" w:eastAsia="仿宋" w:cs="仿宋"/>
                <w:color w:val="000000" w:themeColor="text1"/>
                <w:spacing w:val="-1"/>
                <w:sz w:val="23"/>
                <w:szCs w:val="23"/>
              </w:rPr>
              <w:t>应急管</w:t>
            </w:r>
            <w:r>
              <w:rPr>
                <w:rFonts w:ascii="仿宋" w:hAnsi="仿宋" w:eastAsia="仿宋" w:cs="仿宋"/>
                <w:color w:val="000000" w:themeColor="text1"/>
                <w:sz w:val="23"/>
                <w:szCs w:val="23"/>
              </w:rPr>
              <w:t>理局</w:t>
            </w:r>
          </w:p>
        </w:tc>
        <w:tc>
          <w:tcPr>
            <w:tcW w:w="4516"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39" w:line="257"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《建设项目安全设施</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三同时</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监督管理</w:t>
            </w:r>
            <w:r>
              <w:rPr>
                <w:rFonts w:ascii="仿宋" w:hAnsi="仿宋" w:eastAsia="仿宋" w:cs="仿宋"/>
                <w:color w:val="000000" w:themeColor="text1"/>
                <w:spacing w:val="14"/>
                <w:sz w:val="23"/>
                <w:szCs w:val="23"/>
              </w:rPr>
              <w:t>办</w:t>
            </w:r>
            <w:r>
              <w:rPr>
                <w:rFonts w:ascii="仿宋" w:hAnsi="仿宋" w:eastAsia="仿宋" w:cs="仿宋"/>
                <w:color w:val="000000" w:themeColor="text1"/>
                <w:spacing w:val="9"/>
                <w:sz w:val="23"/>
                <w:szCs w:val="23"/>
              </w:rPr>
              <w:t>法》 (安全监管总局令第</w:t>
            </w:r>
            <w:r>
              <w:rPr>
                <w:rFonts w:ascii="Times New Roman" w:hAnsi="Times New Roman" w:eastAsia="Times New Roman" w:cs="Times New Roman"/>
                <w:color w:val="000000" w:themeColor="text1"/>
                <w:spacing w:val="9"/>
                <w:sz w:val="23"/>
                <w:szCs w:val="23"/>
              </w:rPr>
              <w:t xml:space="preserve">36 </w:t>
            </w:r>
            <w:r>
              <w:rPr>
                <w:rFonts w:ascii="仿宋" w:hAnsi="仿宋" w:eastAsia="仿宋" w:cs="仿宋"/>
                <w:color w:val="000000" w:themeColor="text1"/>
                <w:spacing w:val="9"/>
                <w:sz w:val="23"/>
                <w:szCs w:val="23"/>
              </w:rPr>
              <w:t>号公布，安全</w:t>
            </w:r>
            <w:r>
              <w:rPr>
                <w:rFonts w:ascii="仿宋" w:hAnsi="仿宋" w:eastAsia="仿宋" w:cs="仿宋"/>
                <w:color w:val="000000" w:themeColor="text1"/>
                <w:spacing w:val="4"/>
                <w:sz w:val="23"/>
                <w:szCs w:val="23"/>
              </w:rPr>
              <w:t>监管总</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2"/>
                <w:sz w:val="23"/>
                <w:szCs w:val="23"/>
              </w:rPr>
              <w:t xml:space="preserve">令第 </w:t>
            </w:r>
            <w:r>
              <w:rPr>
                <w:rFonts w:ascii="Times New Roman" w:hAnsi="Times New Roman" w:eastAsia="Times New Roman" w:cs="Times New Roman"/>
                <w:color w:val="000000" w:themeColor="text1"/>
                <w:spacing w:val="2"/>
                <w:sz w:val="23"/>
                <w:szCs w:val="23"/>
              </w:rPr>
              <w:t xml:space="preserve">77 </w:t>
            </w:r>
            <w:r>
              <w:rPr>
                <w:rFonts w:ascii="仿宋" w:hAnsi="仿宋" w:eastAsia="仿宋" w:cs="仿宋"/>
                <w:color w:val="000000" w:themeColor="text1"/>
                <w:spacing w:val="2"/>
                <w:sz w:val="23"/>
                <w:szCs w:val="23"/>
              </w:rPr>
              <w:t>号修正)</w:t>
            </w:r>
          </w:p>
          <w:p>
            <w:pPr>
              <w:spacing w:before="3" w:line="245"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国家安全监管总局办公厅关于明确非煤</w:t>
            </w:r>
            <w:r>
              <w:rPr>
                <w:rFonts w:ascii="仿宋" w:hAnsi="仿宋" w:eastAsia="仿宋" w:cs="仿宋"/>
                <w:color w:val="000000" w:themeColor="text1"/>
                <w:spacing w:val="26"/>
                <w:sz w:val="23"/>
                <w:szCs w:val="23"/>
              </w:rPr>
              <w:t>矿</w:t>
            </w:r>
            <w:r>
              <w:rPr>
                <w:rFonts w:ascii="仿宋" w:hAnsi="仿宋" w:eastAsia="仿宋" w:cs="仿宋"/>
                <w:color w:val="000000" w:themeColor="text1"/>
                <w:spacing w:val="20"/>
                <w:sz w:val="23"/>
                <w:szCs w:val="23"/>
              </w:rPr>
              <w:t>山建设项 目安全监管职责等事项的通</w:t>
            </w:r>
            <w:r>
              <w:rPr>
                <w:rFonts w:ascii="仿宋" w:hAnsi="仿宋" w:eastAsia="仿宋" w:cs="仿宋"/>
                <w:color w:val="000000" w:themeColor="text1"/>
                <w:spacing w:val="-1"/>
                <w:sz w:val="23"/>
                <w:szCs w:val="23"/>
              </w:rPr>
              <w:t>知》  (安监总厅管一〔</w:t>
            </w:r>
            <w:r>
              <w:rPr>
                <w:rFonts w:ascii="Times New Roman" w:hAnsi="Times New Roman" w:eastAsia="Times New Roman" w:cs="Times New Roman"/>
                <w:color w:val="000000" w:themeColor="text1"/>
                <w:spacing w:val="-1"/>
                <w:sz w:val="23"/>
                <w:szCs w:val="23"/>
              </w:rPr>
              <w:t>2013</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143</w:t>
            </w:r>
            <w:r>
              <w:rPr>
                <w:rFonts w:ascii="仿宋" w:hAnsi="仿宋" w:eastAsia="仿宋" w:cs="仿宋"/>
                <w:color w:val="000000" w:themeColor="text1"/>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13" w:type="dxa"/>
          </w:tcPr>
          <w:p>
            <w:pPr>
              <w:spacing w:line="243" w:lineRule="auto"/>
              <w:jc w:val="center"/>
              <w:rPr>
                <w:color w:val="000000" w:themeColor="text1"/>
              </w:rPr>
            </w:pPr>
          </w:p>
          <w:p>
            <w:pPr>
              <w:spacing w:line="243" w:lineRule="auto"/>
              <w:jc w:val="center"/>
              <w:rPr>
                <w:color w:val="000000" w:themeColor="text1"/>
              </w:rPr>
            </w:pPr>
          </w:p>
          <w:p>
            <w:pPr>
              <w:spacing w:line="243" w:lineRule="auto"/>
              <w:jc w:val="center"/>
              <w:rPr>
                <w:color w:val="000000" w:themeColor="text1"/>
              </w:rPr>
            </w:pPr>
          </w:p>
          <w:p>
            <w:pPr>
              <w:spacing w:line="244"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218</w:t>
            </w:r>
          </w:p>
        </w:tc>
        <w:tc>
          <w:tcPr>
            <w:tcW w:w="1649" w:type="dxa"/>
          </w:tcPr>
          <w:p>
            <w:pPr>
              <w:spacing w:line="255"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before="75"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before="75" w:line="270" w:lineRule="auto"/>
              <w:ind w:left="62" w:right="55" w:firstLine="1"/>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金属冶炼建设项目安</w:t>
            </w:r>
            <w:r>
              <w:rPr>
                <w:rFonts w:ascii="仿宋" w:hAnsi="仿宋" w:eastAsia="仿宋" w:cs="仿宋"/>
                <w:color w:val="000000" w:themeColor="text1"/>
                <w:spacing w:val="12"/>
                <w:sz w:val="23"/>
                <w:szCs w:val="23"/>
              </w:rPr>
              <w:t>全</w:t>
            </w:r>
            <w:r>
              <w:rPr>
                <w:rFonts w:ascii="仿宋" w:hAnsi="仿宋" w:eastAsia="仿宋" w:cs="仿宋"/>
                <w:color w:val="000000" w:themeColor="text1"/>
                <w:spacing w:val="10"/>
                <w:sz w:val="23"/>
                <w:szCs w:val="23"/>
              </w:rPr>
              <w:t>设</w:t>
            </w:r>
            <w:r>
              <w:rPr>
                <w:rFonts w:ascii="仿宋" w:hAnsi="仿宋" w:eastAsia="仿宋" w:cs="仿宋"/>
                <w:color w:val="000000" w:themeColor="text1"/>
                <w:spacing w:val="8"/>
                <w:sz w:val="23"/>
                <w:szCs w:val="23"/>
              </w:rPr>
              <w:t>施设计审查</w:t>
            </w:r>
          </w:p>
        </w:tc>
        <w:tc>
          <w:tcPr>
            <w:tcW w:w="2429" w:type="dxa"/>
          </w:tcPr>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before="74" w:line="269" w:lineRule="auto"/>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4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42" w:line="256" w:lineRule="auto"/>
              <w:ind w:left="71" w:right="52" w:hanging="12"/>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《建设项目安全设施</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三同时</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监督管理</w:t>
            </w:r>
            <w:r>
              <w:rPr>
                <w:rFonts w:ascii="仿宋" w:hAnsi="仿宋" w:eastAsia="仿宋" w:cs="仿宋"/>
                <w:color w:val="000000" w:themeColor="text1"/>
                <w:spacing w:val="14"/>
                <w:sz w:val="23"/>
                <w:szCs w:val="23"/>
              </w:rPr>
              <w:t>办</w:t>
            </w:r>
            <w:r>
              <w:rPr>
                <w:rFonts w:ascii="仿宋" w:hAnsi="仿宋" w:eastAsia="仿宋" w:cs="仿宋"/>
                <w:color w:val="000000" w:themeColor="text1"/>
                <w:spacing w:val="-2"/>
                <w:sz w:val="23"/>
                <w:szCs w:val="23"/>
              </w:rPr>
              <w:t>法</w:t>
            </w:r>
            <w:r>
              <w:rPr>
                <w:rFonts w:ascii="仿宋" w:hAnsi="仿宋" w:eastAsia="仿宋" w:cs="仿宋"/>
                <w:color w:val="000000" w:themeColor="text1"/>
                <w:spacing w:val="-1"/>
                <w:sz w:val="23"/>
                <w:szCs w:val="23"/>
              </w:rPr>
              <w:t>》</w:t>
            </w:r>
          </w:p>
          <w:p>
            <w:pPr>
              <w:spacing w:line="257" w:lineRule="auto"/>
              <w:ind w:left="79" w:right="52" w:hanging="20"/>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(安全监管总局令第</w:t>
            </w:r>
            <w:r>
              <w:rPr>
                <w:rFonts w:ascii="Times New Roman" w:hAnsi="Times New Roman" w:eastAsia="Times New Roman" w:cs="Times New Roman"/>
                <w:color w:val="000000" w:themeColor="text1"/>
                <w:spacing w:val="16"/>
                <w:sz w:val="23"/>
                <w:szCs w:val="23"/>
              </w:rPr>
              <w:t xml:space="preserve">36 </w:t>
            </w:r>
            <w:r>
              <w:rPr>
                <w:rFonts w:ascii="仿宋" w:hAnsi="仿宋" w:eastAsia="仿宋" w:cs="仿宋"/>
                <w:color w:val="000000" w:themeColor="text1"/>
                <w:spacing w:val="16"/>
                <w:sz w:val="23"/>
                <w:szCs w:val="23"/>
              </w:rPr>
              <w:t>号公布，安全监</w:t>
            </w:r>
            <w:r>
              <w:rPr>
                <w:rFonts w:ascii="仿宋" w:hAnsi="仿宋" w:eastAsia="仿宋" w:cs="仿宋"/>
                <w:color w:val="000000" w:themeColor="text1"/>
                <w:spacing w:val="12"/>
                <w:sz w:val="23"/>
                <w:szCs w:val="23"/>
              </w:rPr>
              <w:t>管</w:t>
            </w:r>
            <w:r>
              <w:rPr>
                <w:rFonts w:ascii="仿宋" w:hAnsi="仿宋" w:eastAsia="仿宋" w:cs="仿宋"/>
                <w:color w:val="000000" w:themeColor="text1"/>
                <w:spacing w:val="1"/>
                <w:sz w:val="23"/>
                <w:szCs w:val="23"/>
              </w:rPr>
              <w:t xml:space="preserve">总局令第 </w:t>
            </w:r>
            <w:r>
              <w:rPr>
                <w:rFonts w:ascii="Times New Roman" w:hAnsi="Times New Roman" w:eastAsia="Times New Roman" w:cs="Times New Roman"/>
                <w:color w:val="000000" w:themeColor="text1"/>
                <w:spacing w:val="1"/>
                <w:sz w:val="23"/>
                <w:szCs w:val="23"/>
              </w:rPr>
              <w:t>77</w:t>
            </w:r>
            <w:r>
              <w:rPr>
                <w:rFonts w:ascii="仿宋" w:hAnsi="仿宋" w:eastAsia="仿宋" w:cs="仿宋"/>
                <w:color w:val="000000" w:themeColor="text1"/>
                <w:sz w:val="23"/>
                <w:szCs w:val="23"/>
              </w:rPr>
              <w:t>号修正)</w:t>
            </w:r>
          </w:p>
          <w:p>
            <w:pPr>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40"/>
                <w:sz w:val="23"/>
                <w:szCs w:val="23"/>
              </w:rPr>
              <w:t>《</w:t>
            </w:r>
            <w:r>
              <w:rPr>
                <w:rFonts w:ascii="仿宋" w:hAnsi="仿宋" w:eastAsia="仿宋" w:cs="仿宋"/>
                <w:color w:val="000000" w:themeColor="text1"/>
                <w:spacing w:val="28"/>
                <w:sz w:val="23"/>
                <w:szCs w:val="23"/>
              </w:rPr>
              <w:t>冶金企业和有色金属企业安全生产规</w:t>
            </w:r>
            <w:r>
              <w:rPr>
                <w:rFonts w:ascii="仿宋" w:hAnsi="仿宋" w:eastAsia="仿宋" w:cs="仿宋"/>
                <w:color w:val="000000" w:themeColor="text1"/>
                <w:spacing w:val="-5"/>
                <w:sz w:val="23"/>
                <w:szCs w:val="23"/>
              </w:rPr>
              <w:t xml:space="preserve">定》  (安全监管总局令第 </w:t>
            </w:r>
            <w:r>
              <w:rPr>
                <w:rFonts w:ascii="Times New Roman" w:hAnsi="Times New Roman" w:eastAsia="Times New Roman" w:cs="Times New Roman"/>
                <w:color w:val="000000" w:themeColor="text1"/>
                <w:spacing w:val="-5"/>
                <w:sz w:val="23"/>
                <w:szCs w:val="23"/>
              </w:rPr>
              <w:t xml:space="preserve">91 </w:t>
            </w:r>
            <w:r>
              <w:rPr>
                <w:rFonts w:ascii="仿宋" w:hAnsi="仿宋" w:eastAsia="仿宋" w:cs="仿宋"/>
                <w:color w:val="000000" w:themeColor="text1"/>
                <w:spacing w:val="-5"/>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line="247" w:lineRule="auto"/>
              <w:jc w:val="center"/>
              <w:rPr>
                <w:color w:val="000000" w:themeColor="text1"/>
              </w:rPr>
            </w:pPr>
          </w:p>
          <w:p>
            <w:pPr>
              <w:spacing w:line="248"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19</w:t>
            </w:r>
          </w:p>
        </w:tc>
        <w:tc>
          <w:tcPr>
            <w:tcW w:w="1649" w:type="dxa"/>
          </w:tcPr>
          <w:p>
            <w:pPr>
              <w:spacing w:line="290" w:lineRule="auto"/>
              <w:jc w:val="center"/>
              <w:rPr>
                <w:color w:val="000000" w:themeColor="text1"/>
              </w:rPr>
            </w:pPr>
          </w:p>
          <w:p>
            <w:pPr>
              <w:spacing w:before="75" w:line="270"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89" w:lineRule="auto"/>
              <w:jc w:val="center"/>
              <w:rPr>
                <w:color w:val="000000" w:themeColor="text1"/>
              </w:rPr>
            </w:pPr>
          </w:p>
          <w:p>
            <w:pPr>
              <w:spacing w:before="75" w:line="270" w:lineRule="auto"/>
              <w:ind w:left="60" w:right="55" w:firstLine="17"/>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生</w:t>
            </w:r>
            <w:r>
              <w:rPr>
                <w:rFonts w:ascii="仿宋" w:hAnsi="仿宋" w:eastAsia="仿宋" w:cs="仿宋"/>
                <w:color w:val="000000" w:themeColor="text1"/>
                <w:spacing w:val="11"/>
                <w:sz w:val="23"/>
                <w:szCs w:val="23"/>
              </w:rPr>
              <w:t>产、储存危险化学品建</w:t>
            </w:r>
            <w:r>
              <w:rPr>
                <w:rFonts w:ascii="仿宋" w:hAnsi="仿宋" w:eastAsia="仿宋" w:cs="仿宋"/>
                <w:color w:val="000000" w:themeColor="text1"/>
                <w:spacing w:val="9"/>
                <w:sz w:val="23"/>
                <w:szCs w:val="23"/>
              </w:rPr>
              <w:t>设项目安全条件审查</w:t>
            </w:r>
          </w:p>
        </w:tc>
        <w:tc>
          <w:tcPr>
            <w:tcW w:w="2429" w:type="dxa"/>
          </w:tcPr>
          <w:p>
            <w:pPr>
              <w:spacing w:line="290" w:lineRule="auto"/>
              <w:jc w:val="center"/>
              <w:rPr>
                <w:color w:val="000000" w:themeColor="text1"/>
              </w:rPr>
            </w:pPr>
          </w:p>
          <w:p>
            <w:pPr>
              <w:spacing w:before="75" w:line="269" w:lineRule="auto"/>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47"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w:t>
            </w:r>
            <w:r>
              <w:rPr>
                <w:rFonts w:ascii="仿宋" w:hAnsi="仿宋" w:eastAsia="仿宋" w:cs="仿宋"/>
                <w:color w:val="000000" w:themeColor="text1"/>
                <w:spacing w:val="9"/>
                <w:sz w:val="23"/>
                <w:szCs w:val="23"/>
              </w:rPr>
              <w:t>危险化学品安全管理条例》</w:t>
            </w:r>
          </w:p>
          <w:p>
            <w:pPr>
              <w:spacing w:before="39" w:line="246"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33"/>
                <w:sz w:val="23"/>
                <w:szCs w:val="23"/>
              </w:rPr>
              <w:t>《</w:t>
            </w:r>
            <w:r>
              <w:rPr>
                <w:rFonts w:ascii="仿宋" w:hAnsi="仿宋" w:eastAsia="仿宋" w:cs="仿宋"/>
                <w:color w:val="000000" w:themeColor="text1"/>
                <w:spacing w:val="20"/>
                <w:sz w:val="23"/>
                <w:szCs w:val="23"/>
              </w:rPr>
              <w:t>危险化学品建设项 目安全监督管理办</w:t>
            </w:r>
            <w:r>
              <w:rPr>
                <w:rFonts w:ascii="仿宋" w:hAnsi="仿宋" w:eastAsia="仿宋" w:cs="仿宋"/>
                <w:color w:val="000000" w:themeColor="text1"/>
                <w:spacing w:val="6"/>
                <w:sz w:val="23"/>
                <w:szCs w:val="23"/>
              </w:rPr>
              <w:t>法》</w:t>
            </w:r>
            <w:r>
              <w:rPr>
                <w:rFonts w:ascii="仿宋" w:hAnsi="仿宋" w:eastAsia="仿宋" w:cs="仿宋"/>
                <w:color w:val="000000" w:themeColor="text1"/>
                <w:spacing w:val="3"/>
                <w:sz w:val="23"/>
                <w:szCs w:val="23"/>
              </w:rPr>
              <w:t xml:space="preserve">(安全监管总局令第 </w:t>
            </w:r>
            <w:r>
              <w:rPr>
                <w:rFonts w:ascii="Times New Roman" w:hAnsi="Times New Roman" w:eastAsia="Times New Roman" w:cs="Times New Roman"/>
                <w:color w:val="000000" w:themeColor="text1"/>
                <w:spacing w:val="3"/>
                <w:sz w:val="23"/>
                <w:szCs w:val="23"/>
              </w:rPr>
              <w:t xml:space="preserve">45 </w:t>
            </w:r>
            <w:r>
              <w:rPr>
                <w:rFonts w:ascii="仿宋" w:hAnsi="仿宋" w:eastAsia="仿宋" w:cs="仿宋"/>
                <w:color w:val="000000" w:themeColor="text1"/>
                <w:spacing w:val="3"/>
                <w:sz w:val="23"/>
                <w:szCs w:val="23"/>
              </w:rPr>
              <w:t>号公布，安全</w:t>
            </w:r>
            <w:r>
              <w:rPr>
                <w:rFonts w:ascii="仿宋" w:hAnsi="仿宋" w:eastAsia="仿宋" w:cs="仿宋"/>
                <w:color w:val="000000" w:themeColor="text1"/>
                <w:spacing w:val="18"/>
                <w:sz w:val="23"/>
                <w:szCs w:val="23"/>
              </w:rPr>
              <w:t>监</w:t>
            </w:r>
            <w:r>
              <w:rPr>
                <w:rFonts w:ascii="仿宋" w:hAnsi="仿宋" w:eastAsia="仿宋" w:cs="仿宋"/>
                <w:color w:val="000000" w:themeColor="text1"/>
                <w:spacing w:val="11"/>
                <w:sz w:val="23"/>
                <w:szCs w:val="23"/>
              </w:rPr>
              <w:t>管总局令第</w:t>
            </w:r>
            <w:r>
              <w:rPr>
                <w:rFonts w:ascii="Times New Roman" w:hAnsi="Times New Roman" w:eastAsia="Times New Roman" w:cs="Times New Roman"/>
                <w:color w:val="000000" w:themeColor="text1"/>
                <w:spacing w:val="11"/>
                <w:sz w:val="23"/>
                <w:szCs w:val="23"/>
              </w:rPr>
              <w:t xml:space="preserve">79 </w:t>
            </w:r>
            <w:r>
              <w:rPr>
                <w:rFonts w:ascii="仿宋" w:hAnsi="仿宋" w:eastAsia="仿宋" w:cs="仿宋"/>
                <w:color w:val="000000" w:themeColor="text1"/>
                <w:spacing w:val="11"/>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line="349" w:lineRule="auto"/>
              <w:jc w:val="center"/>
              <w:rPr>
                <w:color w:val="000000" w:themeColor="text1"/>
              </w:rPr>
            </w:pPr>
          </w:p>
          <w:p>
            <w:pPr>
              <w:spacing w:line="349"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20</w:t>
            </w:r>
          </w:p>
        </w:tc>
        <w:tc>
          <w:tcPr>
            <w:tcW w:w="1649" w:type="dxa"/>
          </w:tcPr>
          <w:p>
            <w:pPr>
              <w:spacing w:line="246" w:lineRule="auto"/>
              <w:jc w:val="center"/>
              <w:rPr>
                <w:color w:val="000000" w:themeColor="text1"/>
              </w:rPr>
            </w:pPr>
          </w:p>
          <w:p>
            <w:pPr>
              <w:spacing w:line="246" w:lineRule="auto"/>
              <w:jc w:val="center"/>
              <w:rPr>
                <w:color w:val="000000" w:themeColor="text1"/>
              </w:rPr>
            </w:pPr>
          </w:p>
          <w:p>
            <w:pPr>
              <w:spacing w:before="74" w:line="272" w:lineRule="auto"/>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335" w:lineRule="auto"/>
              <w:jc w:val="center"/>
              <w:rPr>
                <w:color w:val="000000" w:themeColor="text1"/>
              </w:rPr>
            </w:pPr>
          </w:p>
          <w:p>
            <w:pPr>
              <w:spacing w:before="75" w:line="265" w:lineRule="auto"/>
              <w:ind w:left="60" w:right="55" w:firstLine="17"/>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生</w:t>
            </w:r>
            <w:r>
              <w:rPr>
                <w:rFonts w:ascii="仿宋" w:hAnsi="仿宋" w:eastAsia="仿宋" w:cs="仿宋"/>
                <w:color w:val="000000" w:themeColor="text1"/>
                <w:spacing w:val="11"/>
                <w:sz w:val="23"/>
                <w:szCs w:val="23"/>
              </w:rPr>
              <w:t>产、储存危险化学品</w:t>
            </w: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设项目安全设施设计</w:t>
            </w:r>
            <w:r>
              <w:rPr>
                <w:rFonts w:ascii="仿宋" w:hAnsi="仿宋" w:eastAsia="仿宋" w:cs="仿宋"/>
                <w:color w:val="000000" w:themeColor="text1"/>
                <w:spacing w:val="6"/>
                <w:sz w:val="23"/>
                <w:szCs w:val="23"/>
              </w:rPr>
              <w:t>审查</w:t>
            </w:r>
          </w:p>
        </w:tc>
        <w:tc>
          <w:tcPr>
            <w:tcW w:w="2429" w:type="dxa"/>
          </w:tcPr>
          <w:p>
            <w:pPr>
              <w:spacing w:line="246" w:lineRule="auto"/>
              <w:jc w:val="center"/>
              <w:rPr>
                <w:color w:val="000000" w:themeColor="text1"/>
              </w:rPr>
            </w:pPr>
          </w:p>
          <w:p>
            <w:pPr>
              <w:spacing w:line="246" w:lineRule="auto"/>
              <w:jc w:val="center"/>
              <w:rPr>
                <w:color w:val="000000" w:themeColor="text1"/>
              </w:rPr>
            </w:pPr>
          </w:p>
          <w:p>
            <w:pPr>
              <w:spacing w:before="75" w:line="271" w:lineRule="auto"/>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251"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40" w:line="266" w:lineRule="auto"/>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33"/>
                <w:sz w:val="23"/>
                <w:szCs w:val="23"/>
              </w:rPr>
              <w:t>《</w:t>
            </w:r>
            <w:r>
              <w:rPr>
                <w:rFonts w:ascii="仿宋" w:hAnsi="仿宋" w:eastAsia="仿宋" w:cs="仿宋"/>
                <w:color w:val="000000" w:themeColor="text1"/>
                <w:spacing w:val="20"/>
                <w:sz w:val="23"/>
                <w:szCs w:val="23"/>
              </w:rPr>
              <w:t>危险化学品建设项 目安全监督管理办</w:t>
            </w:r>
            <w:r>
              <w:rPr>
                <w:rFonts w:ascii="仿宋" w:hAnsi="仿宋" w:eastAsia="仿宋" w:cs="仿宋"/>
                <w:color w:val="000000" w:themeColor="text1"/>
                <w:spacing w:val="6"/>
                <w:sz w:val="23"/>
                <w:szCs w:val="23"/>
              </w:rPr>
              <w:t>法》</w:t>
            </w:r>
            <w:r>
              <w:rPr>
                <w:rFonts w:ascii="仿宋" w:hAnsi="仿宋" w:eastAsia="仿宋" w:cs="仿宋"/>
                <w:color w:val="000000" w:themeColor="text1"/>
                <w:spacing w:val="3"/>
                <w:sz w:val="23"/>
                <w:szCs w:val="23"/>
              </w:rPr>
              <w:t xml:space="preserve">(安全监管总局令第 </w:t>
            </w:r>
            <w:r>
              <w:rPr>
                <w:rFonts w:ascii="Times New Roman" w:hAnsi="Times New Roman" w:eastAsia="Times New Roman" w:cs="Times New Roman"/>
                <w:color w:val="000000" w:themeColor="text1"/>
                <w:spacing w:val="3"/>
                <w:sz w:val="23"/>
                <w:szCs w:val="23"/>
              </w:rPr>
              <w:t xml:space="preserve">45 </w:t>
            </w:r>
            <w:r>
              <w:rPr>
                <w:rFonts w:ascii="仿宋" w:hAnsi="仿宋" w:eastAsia="仿宋" w:cs="仿宋"/>
                <w:color w:val="000000" w:themeColor="text1"/>
                <w:spacing w:val="3"/>
                <w:sz w:val="23"/>
                <w:szCs w:val="23"/>
              </w:rPr>
              <w:t>号公布，安全</w:t>
            </w:r>
            <w:r>
              <w:rPr>
                <w:rFonts w:ascii="仿宋" w:hAnsi="仿宋" w:eastAsia="仿宋" w:cs="仿宋"/>
                <w:color w:val="000000" w:themeColor="text1"/>
                <w:spacing w:val="18"/>
                <w:sz w:val="23"/>
                <w:szCs w:val="23"/>
              </w:rPr>
              <w:t>监</w:t>
            </w:r>
            <w:r>
              <w:rPr>
                <w:rFonts w:ascii="仿宋" w:hAnsi="仿宋" w:eastAsia="仿宋" w:cs="仿宋"/>
                <w:color w:val="000000" w:themeColor="text1"/>
                <w:spacing w:val="11"/>
                <w:sz w:val="23"/>
                <w:szCs w:val="23"/>
              </w:rPr>
              <w:t>管总局令第</w:t>
            </w:r>
            <w:r>
              <w:rPr>
                <w:rFonts w:ascii="Times New Roman" w:hAnsi="Times New Roman" w:eastAsia="Times New Roman" w:cs="Times New Roman"/>
                <w:color w:val="000000" w:themeColor="text1"/>
                <w:spacing w:val="11"/>
                <w:sz w:val="23"/>
                <w:szCs w:val="23"/>
              </w:rPr>
              <w:t xml:space="preserve">79 </w:t>
            </w:r>
            <w:r>
              <w:rPr>
                <w:rFonts w:ascii="仿宋" w:hAnsi="仿宋" w:eastAsia="仿宋" w:cs="仿宋"/>
                <w:color w:val="000000" w:themeColor="text1"/>
                <w:spacing w:val="11"/>
                <w:sz w:val="23"/>
                <w:szCs w:val="23"/>
              </w:rPr>
              <w:t>号修正)</w:t>
            </w:r>
          </w:p>
        </w:tc>
        <w:tc>
          <w:tcPr>
            <w:tcW w:w="2216" w:type="dxa"/>
          </w:tcPr>
          <w:p>
            <w:pPr>
              <w:jc w:val="center"/>
              <w:rPr>
                <w:color w:val="000000" w:themeColor="text1"/>
              </w:rPr>
            </w:pPr>
          </w:p>
        </w:tc>
      </w:tr>
    </w:tbl>
    <w:p>
      <w:pPr>
        <w:jc w:val="center"/>
        <w:rPr>
          <w:color w:val="000000" w:themeColor="text1"/>
        </w:rPr>
        <w:sectPr>
          <w:footerReference r:id="rId32"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2" w:hRule="atLeast"/>
        </w:trPr>
        <w:tc>
          <w:tcPr>
            <w:tcW w:w="813" w:type="dxa"/>
          </w:tcPr>
          <w:p>
            <w:pPr>
              <w:spacing w:line="334" w:lineRule="auto"/>
              <w:jc w:val="center"/>
              <w:rPr>
                <w:color w:val="000000" w:themeColor="text1"/>
              </w:rPr>
            </w:pPr>
          </w:p>
          <w:p>
            <w:pPr>
              <w:spacing w:line="334"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21</w:t>
            </w:r>
          </w:p>
        </w:tc>
        <w:tc>
          <w:tcPr>
            <w:tcW w:w="1649" w:type="dxa"/>
          </w:tcPr>
          <w:p>
            <w:pPr>
              <w:spacing w:line="260" w:lineRule="exact"/>
              <w:jc w:val="center"/>
              <w:rPr>
                <w:color w:val="000000" w:themeColor="text1"/>
              </w:rPr>
            </w:pPr>
          </w:p>
          <w:p>
            <w:pPr>
              <w:spacing w:before="74" w:line="26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60" w:lineRule="exact"/>
              <w:jc w:val="center"/>
              <w:rPr>
                <w:color w:val="000000" w:themeColor="text1"/>
              </w:rPr>
            </w:pPr>
          </w:p>
          <w:p>
            <w:pPr>
              <w:spacing w:before="75" w:line="260" w:lineRule="exact"/>
              <w:ind w:left="62" w:right="55" w:firstLine="1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生</w:t>
            </w:r>
            <w:r>
              <w:rPr>
                <w:rFonts w:ascii="仿宋" w:hAnsi="仿宋" w:eastAsia="仿宋" w:cs="仿宋"/>
                <w:color w:val="000000" w:themeColor="text1"/>
                <w:spacing w:val="11"/>
                <w:sz w:val="23"/>
                <w:szCs w:val="23"/>
              </w:rPr>
              <w:t>产、储存烟花爆竹建</w:t>
            </w:r>
            <w:r>
              <w:rPr>
                <w:rFonts w:ascii="仿宋" w:hAnsi="仿宋" w:eastAsia="仿宋" w:cs="仿宋"/>
                <w:color w:val="000000" w:themeColor="text1"/>
                <w:spacing w:val="14"/>
                <w:sz w:val="23"/>
                <w:szCs w:val="23"/>
              </w:rPr>
              <w:t>设</w:t>
            </w:r>
            <w:r>
              <w:rPr>
                <w:rFonts w:ascii="仿宋" w:hAnsi="仿宋" w:eastAsia="仿宋" w:cs="仿宋"/>
                <w:color w:val="000000" w:themeColor="text1"/>
                <w:spacing w:val="13"/>
                <w:sz w:val="23"/>
                <w:szCs w:val="23"/>
              </w:rPr>
              <w:t>项目安全设施设计审</w:t>
            </w:r>
            <w:r>
              <w:rPr>
                <w:rFonts w:ascii="仿宋" w:hAnsi="仿宋" w:eastAsia="仿宋" w:cs="仿宋"/>
                <w:color w:val="000000" w:themeColor="text1"/>
                <w:sz w:val="23"/>
                <w:szCs w:val="23"/>
              </w:rPr>
              <w:t xml:space="preserve"> 查</w:t>
            </w:r>
          </w:p>
        </w:tc>
        <w:tc>
          <w:tcPr>
            <w:tcW w:w="2429" w:type="dxa"/>
          </w:tcPr>
          <w:p>
            <w:pPr>
              <w:spacing w:line="260" w:lineRule="exact"/>
              <w:jc w:val="center"/>
              <w:rPr>
                <w:color w:val="000000" w:themeColor="text1"/>
              </w:rPr>
            </w:pPr>
          </w:p>
          <w:p>
            <w:pPr>
              <w:spacing w:before="75" w:line="260" w:lineRule="exact"/>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219"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42" w:line="260" w:lineRule="exact"/>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《建设项目安全设施</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三同时</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监督管理</w:t>
            </w:r>
            <w:r>
              <w:rPr>
                <w:rFonts w:ascii="仿宋" w:hAnsi="仿宋" w:eastAsia="仿宋" w:cs="仿宋"/>
                <w:color w:val="000000" w:themeColor="text1"/>
                <w:spacing w:val="14"/>
                <w:sz w:val="23"/>
                <w:szCs w:val="23"/>
              </w:rPr>
              <w:t>办</w:t>
            </w:r>
            <w:r>
              <w:rPr>
                <w:rFonts w:ascii="仿宋" w:hAnsi="仿宋" w:eastAsia="仿宋" w:cs="仿宋"/>
                <w:color w:val="000000" w:themeColor="text1"/>
                <w:spacing w:val="9"/>
                <w:sz w:val="23"/>
                <w:szCs w:val="23"/>
              </w:rPr>
              <w:t>法》 (安全监管总局令第</w:t>
            </w:r>
            <w:r>
              <w:rPr>
                <w:rFonts w:ascii="Times New Roman" w:hAnsi="Times New Roman" w:eastAsia="Times New Roman" w:cs="Times New Roman"/>
                <w:color w:val="000000" w:themeColor="text1"/>
                <w:spacing w:val="9"/>
                <w:sz w:val="23"/>
                <w:szCs w:val="23"/>
              </w:rPr>
              <w:t xml:space="preserve">36 </w:t>
            </w:r>
            <w:r>
              <w:rPr>
                <w:rFonts w:ascii="仿宋" w:hAnsi="仿宋" w:eastAsia="仿宋" w:cs="仿宋"/>
                <w:color w:val="000000" w:themeColor="text1"/>
                <w:spacing w:val="9"/>
                <w:sz w:val="23"/>
                <w:szCs w:val="23"/>
              </w:rPr>
              <w:t>号公布，安全</w:t>
            </w:r>
            <w:r>
              <w:rPr>
                <w:rFonts w:ascii="仿宋" w:hAnsi="仿宋" w:eastAsia="仿宋" w:cs="仿宋"/>
                <w:color w:val="000000" w:themeColor="text1"/>
                <w:spacing w:val="4"/>
                <w:sz w:val="23"/>
                <w:szCs w:val="23"/>
              </w:rPr>
              <w:t>监管总</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2"/>
                <w:sz w:val="23"/>
                <w:szCs w:val="23"/>
              </w:rPr>
              <w:t xml:space="preserve">令第 </w:t>
            </w:r>
            <w:r>
              <w:rPr>
                <w:rFonts w:ascii="Times New Roman" w:hAnsi="Times New Roman" w:eastAsia="Times New Roman" w:cs="Times New Roman"/>
                <w:color w:val="000000" w:themeColor="text1"/>
                <w:spacing w:val="2"/>
                <w:sz w:val="23"/>
                <w:szCs w:val="23"/>
              </w:rPr>
              <w:t xml:space="preserve">77 </w:t>
            </w:r>
            <w:r>
              <w:rPr>
                <w:rFonts w:ascii="仿宋" w:hAnsi="仿宋" w:eastAsia="仿宋" w:cs="仿宋"/>
                <w:color w:val="000000" w:themeColor="text1"/>
                <w:spacing w:val="2"/>
                <w:sz w:val="23"/>
                <w:szCs w:val="23"/>
              </w:rPr>
              <w:t>号修正)</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2" w:hRule="atLeast"/>
        </w:trPr>
        <w:tc>
          <w:tcPr>
            <w:tcW w:w="813" w:type="dxa"/>
          </w:tcPr>
          <w:p>
            <w:pPr>
              <w:spacing w:line="244" w:lineRule="auto"/>
              <w:jc w:val="center"/>
              <w:rPr>
                <w:color w:val="000000" w:themeColor="text1"/>
              </w:rPr>
            </w:pPr>
          </w:p>
          <w:p>
            <w:pPr>
              <w:spacing w:line="245"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22</w:t>
            </w:r>
          </w:p>
        </w:tc>
        <w:tc>
          <w:tcPr>
            <w:tcW w:w="1649" w:type="dxa"/>
          </w:tcPr>
          <w:p>
            <w:pPr>
              <w:spacing w:line="260" w:lineRule="exact"/>
              <w:jc w:val="center"/>
              <w:rPr>
                <w:color w:val="000000" w:themeColor="text1"/>
              </w:rPr>
            </w:pPr>
          </w:p>
          <w:p>
            <w:pPr>
              <w:spacing w:before="75" w:line="260" w:lineRule="exact"/>
              <w:ind w:left="468" w:right="225" w:hanging="23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60" w:lineRule="exact"/>
              <w:jc w:val="center"/>
              <w:rPr>
                <w:color w:val="000000" w:themeColor="text1"/>
              </w:rPr>
            </w:pPr>
          </w:p>
          <w:p>
            <w:pPr>
              <w:spacing w:before="75" w:line="260" w:lineRule="exact"/>
              <w:ind w:left="63"/>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烟</w:t>
            </w:r>
            <w:r>
              <w:rPr>
                <w:rFonts w:ascii="仿宋" w:hAnsi="仿宋" w:eastAsia="仿宋" w:cs="仿宋"/>
                <w:color w:val="000000" w:themeColor="text1"/>
                <w:spacing w:val="8"/>
                <w:sz w:val="23"/>
                <w:szCs w:val="23"/>
              </w:rPr>
              <w:t>花爆竹经营许可</w:t>
            </w:r>
          </w:p>
        </w:tc>
        <w:tc>
          <w:tcPr>
            <w:tcW w:w="2429" w:type="dxa"/>
          </w:tcPr>
          <w:p>
            <w:pPr>
              <w:spacing w:line="260" w:lineRule="exact"/>
              <w:jc w:val="center"/>
              <w:rPr>
                <w:color w:val="000000" w:themeColor="text1"/>
              </w:rPr>
            </w:pPr>
          </w:p>
          <w:p>
            <w:pPr>
              <w:spacing w:before="75" w:line="260" w:lineRule="exact"/>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199"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烟花爆竹安全管理条例》</w:t>
            </w:r>
          </w:p>
          <w:p>
            <w:pPr>
              <w:spacing w:before="41"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烟花爆竹经营许可实施办法》  (安全监</w:t>
            </w:r>
          </w:p>
          <w:p>
            <w:pPr>
              <w:spacing w:before="41" w:line="260" w:lineRule="exact"/>
              <w:ind w:left="65"/>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管总</w:t>
            </w:r>
            <w:r>
              <w:rPr>
                <w:rFonts w:ascii="仿宋" w:hAnsi="仿宋" w:eastAsia="仿宋" w:cs="仿宋"/>
                <w:color w:val="000000" w:themeColor="text1"/>
                <w:spacing w:val="-4"/>
                <w:sz w:val="23"/>
                <w:szCs w:val="23"/>
              </w:rPr>
              <w:t>局</w:t>
            </w:r>
            <w:r>
              <w:rPr>
                <w:rFonts w:ascii="仿宋" w:hAnsi="仿宋" w:eastAsia="仿宋" w:cs="仿宋"/>
                <w:color w:val="000000" w:themeColor="text1"/>
                <w:spacing w:val="-3"/>
                <w:sz w:val="23"/>
                <w:szCs w:val="23"/>
              </w:rPr>
              <w:t xml:space="preserve">令第 </w:t>
            </w:r>
            <w:r>
              <w:rPr>
                <w:rFonts w:ascii="Times New Roman" w:hAnsi="Times New Roman" w:eastAsia="Times New Roman" w:cs="Times New Roman"/>
                <w:color w:val="000000" w:themeColor="text1"/>
                <w:spacing w:val="-3"/>
                <w:sz w:val="23"/>
                <w:szCs w:val="23"/>
              </w:rPr>
              <w:t xml:space="preserve">65 </w:t>
            </w:r>
            <w:r>
              <w:rPr>
                <w:rFonts w:ascii="仿宋" w:hAnsi="仿宋" w:eastAsia="仿宋" w:cs="仿宋"/>
                <w:color w:val="000000" w:themeColor="text1"/>
                <w:spacing w:val="-3"/>
                <w:sz w:val="23"/>
                <w:szCs w:val="23"/>
              </w:rPr>
              <w:t>号 )</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13" w:type="dxa"/>
          </w:tcPr>
          <w:p>
            <w:pPr>
              <w:spacing w:line="255" w:lineRule="auto"/>
              <w:jc w:val="center"/>
              <w:rPr>
                <w:color w:val="000000" w:themeColor="text1"/>
              </w:rPr>
            </w:pPr>
          </w:p>
          <w:p>
            <w:pPr>
              <w:spacing w:line="255"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line="256"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23</w:t>
            </w:r>
          </w:p>
        </w:tc>
        <w:tc>
          <w:tcPr>
            <w:tcW w:w="1649" w:type="dxa"/>
          </w:tcPr>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before="75" w:line="260" w:lineRule="exact"/>
              <w:ind w:left="590" w:right="105" w:hanging="475"/>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2554" w:type="dxa"/>
          </w:tcPr>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before="75" w:line="260" w:lineRule="exact"/>
              <w:ind w:left="62" w:right="55" w:firstLine="3"/>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矿</w:t>
            </w:r>
            <w:r>
              <w:rPr>
                <w:rFonts w:ascii="仿宋" w:hAnsi="仿宋" w:eastAsia="仿宋" w:cs="仿宋"/>
                <w:color w:val="000000" w:themeColor="text1"/>
                <w:spacing w:val="12"/>
                <w:sz w:val="23"/>
                <w:szCs w:val="23"/>
              </w:rPr>
              <w:t>山建设项目安全设施</w:t>
            </w:r>
            <w:r>
              <w:rPr>
                <w:rFonts w:ascii="仿宋" w:hAnsi="仿宋" w:eastAsia="仿宋" w:cs="仿宋"/>
                <w:color w:val="000000" w:themeColor="text1"/>
                <w:spacing w:val="9"/>
                <w:sz w:val="23"/>
                <w:szCs w:val="23"/>
              </w:rPr>
              <w:t>设</w:t>
            </w:r>
            <w:r>
              <w:rPr>
                <w:rFonts w:ascii="仿宋" w:hAnsi="仿宋" w:eastAsia="仿宋" w:cs="仿宋"/>
                <w:color w:val="000000" w:themeColor="text1"/>
                <w:spacing w:val="7"/>
                <w:sz w:val="23"/>
                <w:szCs w:val="23"/>
              </w:rPr>
              <w:t>计审查</w:t>
            </w:r>
          </w:p>
        </w:tc>
        <w:tc>
          <w:tcPr>
            <w:tcW w:w="2429" w:type="dxa"/>
          </w:tcPr>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line="260" w:lineRule="exact"/>
              <w:jc w:val="center"/>
              <w:rPr>
                <w:color w:val="000000" w:themeColor="text1"/>
              </w:rPr>
            </w:pPr>
          </w:p>
          <w:p>
            <w:pPr>
              <w:spacing w:before="75" w:line="260" w:lineRule="exact"/>
              <w:ind w:left="82" w:right="55" w:hanging="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应急</w:t>
            </w:r>
            <w:r>
              <w:rPr>
                <w:rFonts w:ascii="仿宋" w:hAnsi="仿宋" w:eastAsia="仿宋" w:cs="仿宋"/>
                <w:color w:val="000000" w:themeColor="text1"/>
                <w:spacing w:val="7"/>
                <w:sz w:val="23"/>
                <w:szCs w:val="23"/>
              </w:rPr>
              <w:t>管</w:t>
            </w:r>
            <w:r>
              <w:rPr>
                <w:rFonts w:ascii="仿宋" w:hAnsi="仿宋" w:eastAsia="仿宋" w:cs="仿宋"/>
                <w:color w:val="000000" w:themeColor="text1"/>
                <w:spacing w:val="6"/>
                <w:sz w:val="23"/>
                <w:szCs w:val="23"/>
              </w:rPr>
              <w:t>理局</w:t>
            </w:r>
          </w:p>
        </w:tc>
        <w:tc>
          <w:tcPr>
            <w:tcW w:w="4516" w:type="dxa"/>
          </w:tcPr>
          <w:p>
            <w:pPr>
              <w:spacing w:before="42"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中华人民共和国安全生产法》</w:t>
            </w:r>
          </w:p>
          <w:p>
            <w:pPr>
              <w:spacing w:before="41" w:line="26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《煤矿安全监察条例</w:t>
            </w:r>
            <w:r>
              <w:rPr>
                <w:rFonts w:ascii="仿宋" w:hAnsi="仿宋" w:eastAsia="仿宋" w:cs="仿宋"/>
                <w:color w:val="000000" w:themeColor="text1"/>
                <w:spacing w:val="8"/>
                <w:sz w:val="23"/>
                <w:szCs w:val="23"/>
              </w:rPr>
              <w:t>》</w:t>
            </w:r>
          </w:p>
          <w:p>
            <w:pPr>
              <w:spacing w:before="40" w:line="260" w:lineRule="exact"/>
              <w:ind w:left="61" w:right="52" w:hanging="2"/>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煤矿建设项目安全设施监察规定》  (安</w:t>
            </w:r>
            <w:r>
              <w:rPr>
                <w:rFonts w:ascii="仿宋" w:hAnsi="仿宋" w:eastAsia="仿宋" w:cs="仿宋"/>
                <w:color w:val="000000" w:themeColor="text1"/>
                <w:spacing w:val="10"/>
                <w:sz w:val="23"/>
                <w:szCs w:val="23"/>
              </w:rPr>
              <w:t xml:space="preserve">全监管总局令第 </w:t>
            </w:r>
            <w:r>
              <w:rPr>
                <w:rFonts w:ascii="Times New Roman" w:hAnsi="Times New Roman" w:eastAsia="Times New Roman" w:cs="Times New Roman"/>
                <w:color w:val="000000" w:themeColor="text1"/>
                <w:spacing w:val="10"/>
                <w:sz w:val="23"/>
                <w:szCs w:val="23"/>
              </w:rPr>
              <w:t xml:space="preserve">6 </w:t>
            </w:r>
            <w:r>
              <w:rPr>
                <w:rFonts w:ascii="仿宋" w:hAnsi="仿宋" w:eastAsia="仿宋" w:cs="仿宋"/>
                <w:color w:val="000000" w:themeColor="text1"/>
                <w:spacing w:val="10"/>
                <w:sz w:val="23"/>
                <w:szCs w:val="23"/>
              </w:rPr>
              <w:t>号公布，安全监管总</w:t>
            </w:r>
            <w:r>
              <w:rPr>
                <w:rFonts w:ascii="仿宋" w:hAnsi="仿宋" w:eastAsia="仿宋" w:cs="仿宋"/>
                <w:color w:val="000000" w:themeColor="text1"/>
                <w:spacing w:val="9"/>
                <w:sz w:val="23"/>
                <w:szCs w:val="23"/>
              </w:rPr>
              <w:t>局</w:t>
            </w:r>
            <w:r>
              <w:rPr>
                <w:rFonts w:ascii="仿宋" w:hAnsi="仿宋" w:eastAsia="仿宋" w:cs="仿宋"/>
                <w:color w:val="000000" w:themeColor="text1"/>
                <w:spacing w:val="1"/>
                <w:sz w:val="23"/>
                <w:szCs w:val="23"/>
              </w:rPr>
              <w:t xml:space="preserve">令第 </w:t>
            </w:r>
            <w:r>
              <w:rPr>
                <w:rFonts w:ascii="Times New Roman" w:hAnsi="Times New Roman" w:eastAsia="Times New Roman" w:cs="Times New Roman"/>
                <w:color w:val="000000" w:themeColor="text1"/>
                <w:spacing w:val="1"/>
                <w:sz w:val="23"/>
                <w:szCs w:val="23"/>
              </w:rPr>
              <w:t>81</w:t>
            </w:r>
            <w:r>
              <w:rPr>
                <w:rFonts w:ascii="仿宋" w:hAnsi="仿宋" w:eastAsia="仿宋" w:cs="仿宋"/>
                <w:color w:val="000000" w:themeColor="text1"/>
                <w:sz w:val="23"/>
                <w:szCs w:val="23"/>
              </w:rPr>
              <w:t>号修正)</w:t>
            </w:r>
          </w:p>
          <w:p>
            <w:pPr>
              <w:spacing w:before="3" w:line="260" w:lineRule="exact"/>
              <w:ind w:left="70" w:right="52" w:hanging="1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《建设项目安全设施</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三同时</w:t>
            </w:r>
            <w:r>
              <w:rPr>
                <w:rFonts w:ascii="Times New Roman" w:hAnsi="Times New Roman" w:eastAsia="Times New Roman" w:cs="Times New Roman"/>
                <w:color w:val="000000" w:themeColor="text1"/>
                <w:spacing w:val="15"/>
                <w:sz w:val="23"/>
                <w:szCs w:val="23"/>
              </w:rPr>
              <w:t>”</w:t>
            </w:r>
            <w:r>
              <w:rPr>
                <w:rFonts w:ascii="仿宋" w:hAnsi="仿宋" w:eastAsia="仿宋" w:cs="仿宋"/>
                <w:color w:val="000000" w:themeColor="text1"/>
                <w:spacing w:val="15"/>
                <w:sz w:val="23"/>
                <w:szCs w:val="23"/>
              </w:rPr>
              <w:t>监督管理</w:t>
            </w:r>
            <w:r>
              <w:rPr>
                <w:rFonts w:ascii="仿宋" w:hAnsi="仿宋" w:eastAsia="仿宋" w:cs="仿宋"/>
                <w:color w:val="000000" w:themeColor="text1"/>
                <w:spacing w:val="14"/>
                <w:sz w:val="23"/>
                <w:szCs w:val="23"/>
              </w:rPr>
              <w:t>办</w:t>
            </w:r>
            <w:r>
              <w:rPr>
                <w:rFonts w:ascii="仿宋" w:hAnsi="仿宋" w:eastAsia="仿宋" w:cs="仿宋"/>
                <w:color w:val="000000" w:themeColor="text1"/>
                <w:spacing w:val="9"/>
                <w:sz w:val="23"/>
                <w:szCs w:val="23"/>
              </w:rPr>
              <w:t>法》 (安全监管总局令第</w:t>
            </w:r>
            <w:r>
              <w:rPr>
                <w:rFonts w:ascii="Times New Roman" w:hAnsi="Times New Roman" w:eastAsia="Times New Roman" w:cs="Times New Roman"/>
                <w:color w:val="000000" w:themeColor="text1"/>
                <w:spacing w:val="9"/>
                <w:sz w:val="23"/>
                <w:szCs w:val="23"/>
              </w:rPr>
              <w:t xml:space="preserve">36 </w:t>
            </w:r>
            <w:r>
              <w:rPr>
                <w:rFonts w:ascii="仿宋" w:hAnsi="仿宋" w:eastAsia="仿宋" w:cs="仿宋"/>
                <w:color w:val="000000" w:themeColor="text1"/>
                <w:spacing w:val="9"/>
                <w:sz w:val="23"/>
                <w:szCs w:val="23"/>
              </w:rPr>
              <w:t>号公布，安全</w:t>
            </w:r>
            <w:r>
              <w:rPr>
                <w:rFonts w:ascii="仿宋" w:hAnsi="仿宋" w:eastAsia="仿宋" w:cs="仿宋"/>
                <w:color w:val="000000" w:themeColor="text1"/>
                <w:spacing w:val="4"/>
                <w:sz w:val="23"/>
                <w:szCs w:val="23"/>
              </w:rPr>
              <w:t>监管总</w:t>
            </w:r>
            <w:r>
              <w:rPr>
                <w:rFonts w:ascii="仿宋" w:hAnsi="仿宋" w:eastAsia="仿宋" w:cs="仿宋"/>
                <w:color w:val="000000" w:themeColor="text1"/>
                <w:spacing w:val="3"/>
                <w:sz w:val="23"/>
                <w:szCs w:val="23"/>
              </w:rPr>
              <w:t>局</w:t>
            </w:r>
            <w:r>
              <w:rPr>
                <w:rFonts w:ascii="仿宋" w:hAnsi="仿宋" w:eastAsia="仿宋" w:cs="仿宋"/>
                <w:color w:val="000000" w:themeColor="text1"/>
                <w:spacing w:val="2"/>
                <w:sz w:val="23"/>
                <w:szCs w:val="23"/>
              </w:rPr>
              <w:t xml:space="preserve">令第 </w:t>
            </w:r>
            <w:r>
              <w:rPr>
                <w:rFonts w:ascii="Times New Roman" w:hAnsi="Times New Roman" w:eastAsia="Times New Roman" w:cs="Times New Roman"/>
                <w:color w:val="000000" w:themeColor="text1"/>
                <w:spacing w:val="2"/>
                <w:sz w:val="23"/>
                <w:szCs w:val="23"/>
              </w:rPr>
              <w:t xml:space="preserve">77 </w:t>
            </w:r>
            <w:r>
              <w:rPr>
                <w:rFonts w:ascii="仿宋" w:hAnsi="仿宋" w:eastAsia="仿宋" w:cs="仿宋"/>
                <w:color w:val="000000" w:themeColor="text1"/>
                <w:spacing w:val="2"/>
                <w:sz w:val="23"/>
                <w:szCs w:val="23"/>
              </w:rPr>
              <w:t>号修正)</w:t>
            </w:r>
          </w:p>
          <w:p>
            <w:pPr>
              <w:spacing w:before="4" w:line="260" w:lineRule="exact"/>
              <w:ind w:left="62" w:hanging="3"/>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《国家安全监管总局办公厅关于切实做好国家取消和下放投资审批有关建设项目</w:t>
            </w:r>
            <w:r>
              <w:rPr>
                <w:rFonts w:ascii="仿宋" w:hAnsi="仿宋" w:eastAsia="仿宋" w:cs="仿宋"/>
                <w:color w:val="000000" w:themeColor="text1"/>
                <w:spacing w:val="8"/>
                <w:sz w:val="23"/>
                <w:szCs w:val="23"/>
              </w:rPr>
              <w:t>安</w:t>
            </w:r>
            <w:r>
              <w:rPr>
                <w:rFonts w:ascii="仿宋" w:hAnsi="仿宋" w:eastAsia="仿宋" w:cs="仿宋"/>
                <w:color w:val="000000" w:themeColor="text1"/>
                <w:spacing w:val="-2"/>
                <w:sz w:val="23"/>
                <w:szCs w:val="23"/>
              </w:rPr>
              <w:t>全监管工作的通知》(安监总厅政法</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2013</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0"/>
                <w:sz w:val="23"/>
                <w:szCs w:val="23"/>
              </w:rPr>
              <w:t>1</w:t>
            </w:r>
            <w:r>
              <w:rPr>
                <w:rFonts w:ascii="Times New Roman" w:hAnsi="Times New Roman" w:eastAsia="Times New Roman" w:cs="Times New Roman"/>
                <w:color w:val="000000" w:themeColor="text1"/>
                <w:spacing w:val="-6"/>
                <w:sz w:val="23"/>
                <w:szCs w:val="23"/>
              </w:rPr>
              <w:t>2</w:t>
            </w:r>
            <w:r>
              <w:rPr>
                <w:rFonts w:ascii="Times New Roman" w:hAnsi="Times New Roman" w:eastAsia="Times New Roman" w:cs="Times New Roman"/>
                <w:color w:val="000000" w:themeColor="text1"/>
                <w:spacing w:val="-5"/>
                <w:sz w:val="23"/>
                <w:szCs w:val="23"/>
              </w:rPr>
              <w:t xml:space="preserve">0 </w:t>
            </w:r>
            <w:r>
              <w:rPr>
                <w:rFonts w:ascii="仿宋" w:hAnsi="仿宋" w:eastAsia="仿宋" w:cs="仿宋"/>
                <w:color w:val="000000" w:themeColor="text1"/>
                <w:spacing w:val="-5"/>
                <w:sz w:val="23"/>
                <w:szCs w:val="23"/>
              </w:rPr>
              <w:t>号 )</w:t>
            </w:r>
          </w:p>
          <w:p>
            <w:pPr>
              <w:spacing w:before="2" w:line="26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国家安全监管总局办公厅关于明确非煤</w:t>
            </w:r>
            <w:r>
              <w:rPr>
                <w:rFonts w:ascii="仿宋" w:hAnsi="仿宋" w:eastAsia="仿宋" w:cs="仿宋"/>
                <w:color w:val="000000" w:themeColor="text1"/>
                <w:spacing w:val="33"/>
                <w:sz w:val="23"/>
                <w:szCs w:val="23"/>
              </w:rPr>
              <w:t>矿</w:t>
            </w:r>
            <w:r>
              <w:rPr>
                <w:rFonts w:ascii="仿宋" w:hAnsi="仿宋" w:eastAsia="仿宋" w:cs="仿宋"/>
                <w:color w:val="000000" w:themeColor="text1"/>
                <w:spacing w:val="20"/>
                <w:sz w:val="23"/>
                <w:szCs w:val="23"/>
              </w:rPr>
              <w:t>山建设项 目安全监管职责等事项的通</w:t>
            </w:r>
            <w:r>
              <w:rPr>
                <w:rFonts w:ascii="仿宋" w:hAnsi="仿宋" w:eastAsia="仿宋" w:cs="仿宋"/>
                <w:color w:val="000000" w:themeColor="text1"/>
                <w:spacing w:val="-4"/>
                <w:sz w:val="23"/>
                <w:szCs w:val="23"/>
              </w:rPr>
              <w:t>知</w:t>
            </w:r>
            <w:r>
              <w:rPr>
                <w:rFonts w:ascii="仿宋" w:hAnsi="仿宋" w:eastAsia="仿宋" w:cs="仿宋"/>
                <w:color w:val="000000" w:themeColor="text1"/>
                <w:spacing w:val="-3"/>
                <w:sz w:val="23"/>
                <w:szCs w:val="23"/>
              </w:rPr>
              <w:t>》  (安监总厅管一〔</w:t>
            </w:r>
            <w:r>
              <w:rPr>
                <w:rFonts w:ascii="Times New Roman" w:hAnsi="Times New Roman" w:eastAsia="Times New Roman" w:cs="Times New Roman"/>
                <w:color w:val="000000" w:themeColor="text1"/>
                <w:spacing w:val="-3"/>
                <w:sz w:val="23"/>
                <w:szCs w:val="23"/>
              </w:rPr>
              <w:t>2013</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143 </w:t>
            </w:r>
            <w:r>
              <w:rPr>
                <w:rFonts w:ascii="仿宋" w:hAnsi="仿宋" w:eastAsia="仿宋" w:cs="仿宋"/>
                <w:color w:val="000000" w:themeColor="text1"/>
                <w:spacing w:val="-3"/>
                <w:sz w:val="23"/>
                <w:szCs w:val="23"/>
              </w:rPr>
              <w:t>号 )</w:t>
            </w:r>
            <w:r>
              <w:rPr>
                <w:rFonts w:ascii="仿宋" w:hAnsi="仿宋" w:eastAsia="仿宋" w:cs="仿宋"/>
                <w:color w:val="000000" w:themeColor="text1"/>
                <w:spacing w:val="2"/>
                <w:sz w:val="23"/>
                <w:szCs w:val="23"/>
              </w:rPr>
              <w:t>《中华人民共</w:t>
            </w:r>
            <w:r>
              <w:rPr>
                <w:rFonts w:ascii="仿宋" w:hAnsi="仿宋" w:eastAsia="仿宋" w:cs="仿宋"/>
                <w:color w:val="000000" w:themeColor="text1"/>
                <w:spacing w:val="1"/>
                <w:sz w:val="23"/>
                <w:szCs w:val="23"/>
              </w:rPr>
              <w:t xml:space="preserve">和国应急管理部公告》( </w:t>
            </w:r>
            <w:r>
              <w:rPr>
                <w:rFonts w:ascii="Times New Roman" w:hAnsi="Times New Roman" w:eastAsia="Times New Roman" w:cs="Times New Roman"/>
                <w:color w:val="000000" w:themeColor="text1"/>
                <w:spacing w:val="1"/>
                <w:sz w:val="23"/>
                <w:szCs w:val="23"/>
              </w:rPr>
              <w:t>2021</w:t>
            </w:r>
            <w:r>
              <w:rPr>
                <w:rFonts w:ascii="仿宋" w:hAnsi="仿宋" w:eastAsia="仿宋" w:cs="仿宋"/>
                <w:color w:val="000000" w:themeColor="text1"/>
                <w:spacing w:val="-9"/>
                <w:sz w:val="23"/>
                <w:szCs w:val="23"/>
              </w:rPr>
              <w:t xml:space="preserve">年第 </w:t>
            </w:r>
            <w:r>
              <w:rPr>
                <w:rFonts w:ascii="Times New Roman" w:hAnsi="Times New Roman" w:eastAsia="Times New Roman" w:cs="Times New Roman"/>
                <w:color w:val="000000" w:themeColor="text1"/>
                <w:spacing w:val="-9"/>
                <w:sz w:val="23"/>
                <w:szCs w:val="23"/>
              </w:rPr>
              <w:t xml:space="preserve">1 </w:t>
            </w:r>
            <w:r>
              <w:rPr>
                <w:rFonts w:ascii="仿宋" w:hAnsi="仿宋" w:eastAsia="仿宋" w:cs="仿宋"/>
                <w:color w:val="000000" w:themeColor="text1"/>
                <w:spacing w:val="-9"/>
                <w:sz w:val="23"/>
                <w:szCs w:val="23"/>
              </w:rPr>
              <w:t>号 )</w:t>
            </w:r>
          </w:p>
        </w:tc>
        <w:tc>
          <w:tcPr>
            <w:tcW w:w="2216" w:type="dxa"/>
          </w:tcPr>
          <w:p>
            <w:pPr>
              <w:jc w:val="center"/>
              <w:rPr>
                <w:color w:val="000000" w:themeColor="text1"/>
              </w:rPr>
            </w:pPr>
          </w:p>
        </w:tc>
      </w:tr>
    </w:tbl>
    <w:p>
      <w:pPr>
        <w:jc w:val="center"/>
        <w:rPr>
          <w:color w:val="000000" w:themeColor="text1"/>
        </w:rPr>
        <w:sectPr>
          <w:footerReference r:id="rId33"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tcPr>
          <w:p>
            <w:pPr>
              <w:spacing w:before="244"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24</w:t>
            </w:r>
          </w:p>
        </w:tc>
        <w:tc>
          <w:tcPr>
            <w:tcW w:w="1649" w:type="dxa"/>
          </w:tcPr>
          <w:p>
            <w:pPr>
              <w:spacing w:before="206"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43" w:line="241" w:lineRule="auto"/>
              <w:ind w:left="69" w:right="55" w:hanging="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林</w:t>
            </w:r>
            <w:r>
              <w:rPr>
                <w:rFonts w:ascii="仿宋" w:hAnsi="仿宋" w:eastAsia="仿宋" w:cs="仿宋"/>
                <w:color w:val="000000" w:themeColor="text1"/>
                <w:spacing w:val="13"/>
                <w:sz w:val="23"/>
                <w:szCs w:val="23"/>
              </w:rPr>
              <w:t>草种子生产经营许可</w:t>
            </w:r>
            <w:r>
              <w:rPr>
                <w:rFonts w:ascii="仿宋" w:hAnsi="仿宋" w:eastAsia="仿宋" w:cs="仿宋"/>
                <w:color w:val="000000" w:themeColor="text1"/>
                <w:spacing w:val="5"/>
                <w:sz w:val="23"/>
                <w:szCs w:val="23"/>
              </w:rPr>
              <w:t>证</w:t>
            </w:r>
            <w:r>
              <w:rPr>
                <w:rFonts w:ascii="仿宋" w:hAnsi="仿宋" w:eastAsia="仿宋" w:cs="仿宋"/>
                <w:color w:val="000000" w:themeColor="text1"/>
                <w:spacing w:val="4"/>
                <w:sz w:val="23"/>
                <w:szCs w:val="23"/>
              </w:rPr>
              <w:t>核发</w:t>
            </w:r>
          </w:p>
        </w:tc>
        <w:tc>
          <w:tcPr>
            <w:tcW w:w="2429" w:type="dxa"/>
          </w:tcPr>
          <w:p>
            <w:pPr>
              <w:spacing w:before="45"/>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tcPr>
          <w:p>
            <w:pPr>
              <w:spacing w:before="20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中华人民共和国种子法》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tcPr>
          <w:p>
            <w:pPr>
              <w:spacing w:before="246" w:line="194"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25</w:t>
            </w:r>
          </w:p>
        </w:tc>
        <w:tc>
          <w:tcPr>
            <w:tcW w:w="1649" w:type="dxa"/>
          </w:tcPr>
          <w:p>
            <w:pPr>
              <w:spacing w:before="207"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205" w:line="225"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林</w:t>
            </w:r>
            <w:r>
              <w:rPr>
                <w:rFonts w:ascii="仿宋" w:hAnsi="仿宋" w:eastAsia="仿宋" w:cs="仿宋"/>
                <w:color w:val="000000" w:themeColor="text1"/>
                <w:spacing w:val="9"/>
                <w:sz w:val="23"/>
                <w:szCs w:val="23"/>
              </w:rPr>
              <w:t>草植物检疫证书核发</w:t>
            </w:r>
          </w:p>
        </w:tc>
        <w:tc>
          <w:tcPr>
            <w:tcW w:w="2429" w:type="dxa"/>
          </w:tcPr>
          <w:p>
            <w:pPr>
              <w:spacing w:before="45"/>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r>
              <w:rPr>
                <w:rFonts w:ascii="仿宋" w:hAnsi="仿宋" w:eastAsia="仿宋" w:cs="仿宋"/>
                <w:color w:val="000000" w:themeColor="text1"/>
                <w:spacing w:val="5"/>
                <w:sz w:val="23"/>
                <w:szCs w:val="23"/>
              </w:rPr>
              <w:t>(植物检疫机构</w:t>
            </w:r>
            <w:r>
              <w:rPr>
                <w:rFonts w:ascii="仿宋" w:hAnsi="仿宋" w:eastAsia="仿宋" w:cs="仿宋"/>
                <w:color w:val="000000" w:themeColor="text1"/>
                <w:spacing w:val="3"/>
                <w:sz w:val="23"/>
                <w:szCs w:val="23"/>
              </w:rPr>
              <w:t>)</w:t>
            </w:r>
          </w:p>
        </w:tc>
        <w:tc>
          <w:tcPr>
            <w:tcW w:w="4516" w:type="dxa"/>
          </w:tcPr>
          <w:p>
            <w:pPr>
              <w:spacing w:before="207"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植物检疫条例》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line="248" w:lineRule="auto"/>
              <w:jc w:val="center"/>
              <w:rPr>
                <w:color w:val="000000" w:themeColor="text1"/>
              </w:rPr>
            </w:pPr>
          </w:p>
          <w:p>
            <w:pPr>
              <w:spacing w:line="248"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26</w:t>
            </w:r>
          </w:p>
        </w:tc>
        <w:tc>
          <w:tcPr>
            <w:tcW w:w="1649" w:type="dxa"/>
          </w:tcPr>
          <w:p>
            <w:pPr>
              <w:spacing w:line="450"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46" w:line="249" w:lineRule="auto"/>
              <w:ind w:left="60" w:right="55"/>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建</w:t>
            </w:r>
            <w:r>
              <w:rPr>
                <w:rFonts w:ascii="仿宋" w:hAnsi="仿宋" w:eastAsia="仿宋" w:cs="仿宋"/>
                <w:color w:val="000000" w:themeColor="text1"/>
                <w:spacing w:val="13"/>
                <w:sz w:val="23"/>
                <w:szCs w:val="23"/>
              </w:rPr>
              <w:t>设项目使用林地及在</w:t>
            </w:r>
            <w:r>
              <w:rPr>
                <w:rFonts w:ascii="仿宋" w:hAnsi="仿宋" w:eastAsia="仿宋" w:cs="仿宋"/>
                <w:color w:val="000000" w:themeColor="text1"/>
                <w:spacing w:val="16"/>
                <w:sz w:val="23"/>
                <w:szCs w:val="23"/>
              </w:rPr>
              <w:t>森</w:t>
            </w:r>
            <w:r>
              <w:rPr>
                <w:rFonts w:ascii="仿宋" w:hAnsi="仿宋" w:eastAsia="仿宋" w:cs="仿宋"/>
                <w:color w:val="000000" w:themeColor="text1"/>
                <w:spacing w:val="13"/>
                <w:sz w:val="23"/>
                <w:szCs w:val="23"/>
              </w:rPr>
              <w:t>林和野生动物类型国</w:t>
            </w:r>
            <w:r>
              <w:rPr>
                <w:rFonts w:ascii="仿宋" w:hAnsi="仿宋" w:eastAsia="仿宋" w:cs="仿宋"/>
                <w:color w:val="000000" w:themeColor="text1"/>
                <w:spacing w:val="16"/>
                <w:sz w:val="23"/>
                <w:szCs w:val="23"/>
              </w:rPr>
              <w:t>家</w:t>
            </w:r>
            <w:r>
              <w:rPr>
                <w:rFonts w:ascii="仿宋" w:hAnsi="仿宋" w:eastAsia="仿宋" w:cs="仿宋"/>
                <w:color w:val="000000" w:themeColor="text1"/>
                <w:spacing w:val="13"/>
                <w:sz w:val="23"/>
                <w:szCs w:val="23"/>
              </w:rPr>
              <w:t>级自然保护区建设审</w:t>
            </w:r>
            <w:r>
              <w:rPr>
                <w:rFonts w:ascii="仿宋" w:hAnsi="仿宋" w:eastAsia="仿宋" w:cs="仿宋"/>
                <w:color w:val="000000" w:themeColor="text1"/>
                <w:spacing w:val="2"/>
                <w:sz w:val="23"/>
                <w:szCs w:val="23"/>
              </w:rPr>
              <w:t>批</w:t>
            </w:r>
          </w:p>
        </w:tc>
        <w:tc>
          <w:tcPr>
            <w:tcW w:w="2429" w:type="dxa"/>
          </w:tcPr>
          <w:p>
            <w:pPr>
              <w:spacing w:line="290" w:lineRule="auto"/>
              <w:jc w:val="center"/>
              <w:rPr>
                <w:color w:val="000000" w:themeColor="text1"/>
              </w:rPr>
            </w:pPr>
          </w:p>
          <w:p>
            <w:pPr>
              <w:spacing w:before="75" w:line="269" w:lineRule="auto"/>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tcPr>
          <w:p>
            <w:pPr>
              <w:spacing w:before="206"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中华人民共和国森林法》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中华人民共和国森林法实施条例》</w:t>
            </w:r>
          </w:p>
          <w:p>
            <w:pPr>
              <w:spacing w:before="3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8"/>
                <w:sz w:val="23"/>
                <w:szCs w:val="23"/>
              </w:rPr>
              <w:t>《</w:t>
            </w:r>
            <w:r>
              <w:rPr>
                <w:rFonts w:ascii="仿宋" w:hAnsi="仿宋" w:eastAsia="仿宋" w:cs="仿宋"/>
                <w:color w:val="000000" w:themeColor="text1"/>
                <w:spacing w:val="-10"/>
                <w:sz w:val="23"/>
                <w:szCs w:val="23"/>
              </w:rPr>
              <w:t>森</w:t>
            </w:r>
            <w:r>
              <w:rPr>
                <w:rFonts w:ascii="仿宋" w:hAnsi="仿宋" w:eastAsia="仿宋" w:cs="仿宋"/>
                <w:color w:val="000000" w:themeColor="text1"/>
                <w:spacing w:val="-9"/>
                <w:sz w:val="23"/>
                <w:szCs w:val="23"/>
              </w:rPr>
              <w:t>林和野生动物类型自然保护区管理办法》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before="205" w:line="194" w:lineRule="auto"/>
              <w:ind w:left="228"/>
              <w:jc w:val="center"/>
              <w:rPr>
                <w:rFonts w:ascii="Times New Roman" w:hAnsi="Times New Roman" w:eastAsia="Times New Roman" w:cs="Times New Roman"/>
                <w:color w:val="000000" w:themeColor="text1"/>
                <w:sz w:val="23"/>
                <w:szCs w:val="23"/>
              </w:rPr>
            </w:pPr>
          </w:p>
          <w:p>
            <w:pPr>
              <w:spacing w:before="205"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227</w:t>
            </w:r>
          </w:p>
        </w:tc>
        <w:tc>
          <w:tcPr>
            <w:tcW w:w="1649" w:type="dxa"/>
          </w:tcPr>
          <w:p>
            <w:pPr>
              <w:spacing w:before="16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161" w:line="228"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建</w:t>
            </w:r>
            <w:r>
              <w:rPr>
                <w:rFonts w:ascii="仿宋" w:hAnsi="仿宋" w:eastAsia="仿宋" w:cs="仿宋"/>
                <w:color w:val="000000" w:themeColor="text1"/>
                <w:spacing w:val="9"/>
                <w:sz w:val="23"/>
                <w:szCs w:val="23"/>
              </w:rPr>
              <w:t>设项目使用草原审批</w:t>
            </w:r>
          </w:p>
        </w:tc>
        <w:tc>
          <w:tcPr>
            <w:tcW w:w="2429" w:type="dxa"/>
          </w:tcPr>
          <w:p>
            <w:pPr>
              <w:spacing w:before="164"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tcPr>
          <w:p>
            <w:pPr>
              <w:spacing w:before="161" w:line="227"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中华人民共和国草原法》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before="243" w:line="194" w:lineRule="auto"/>
              <w:ind w:left="228"/>
              <w:jc w:val="center"/>
              <w:rPr>
                <w:rFonts w:ascii="Times New Roman" w:hAnsi="Times New Roman" w:eastAsia="Times New Roman" w:cs="Times New Roman"/>
                <w:color w:val="000000" w:themeColor="text1"/>
                <w:sz w:val="23"/>
                <w:szCs w:val="23"/>
              </w:rPr>
            </w:pPr>
          </w:p>
          <w:p>
            <w:pPr>
              <w:spacing w:before="243"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228</w:t>
            </w:r>
          </w:p>
        </w:tc>
        <w:tc>
          <w:tcPr>
            <w:tcW w:w="1649" w:type="dxa"/>
          </w:tcPr>
          <w:p>
            <w:pPr>
              <w:spacing w:before="202"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202" w:line="224" w:lineRule="auto"/>
              <w:ind w:left="6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林</w:t>
            </w:r>
            <w:r>
              <w:rPr>
                <w:rFonts w:ascii="仿宋" w:hAnsi="仿宋" w:eastAsia="仿宋" w:cs="仿宋"/>
                <w:color w:val="000000" w:themeColor="text1"/>
                <w:spacing w:val="9"/>
                <w:sz w:val="23"/>
                <w:szCs w:val="23"/>
              </w:rPr>
              <w:t>木采伐许可证核发</w:t>
            </w:r>
          </w:p>
        </w:tc>
        <w:tc>
          <w:tcPr>
            <w:tcW w:w="2429" w:type="dxa"/>
          </w:tcPr>
          <w:p>
            <w:pPr>
              <w:spacing w:before="202"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tcPr>
          <w:p>
            <w:pPr>
              <w:spacing w:before="4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中华人民共和国森林法》</w:t>
            </w:r>
          </w:p>
          <w:p>
            <w:pPr>
              <w:spacing w:before="40"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中华人民共和国森林法实施条例》</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before="243" w:line="194" w:lineRule="auto"/>
              <w:ind w:left="228"/>
              <w:jc w:val="center"/>
              <w:rPr>
                <w:rFonts w:ascii="Times New Roman" w:hAnsi="Times New Roman" w:eastAsia="Times New Roman" w:cs="Times New Roman"/>
                <w:color w:val="000000" w:themeColor="text1"/>
                <w:sz w:val="23"/>
                <w:szCs w:val="23"/>
              </w:rPr>
            </w:pPr>
          </w:p>
          <w:p>
            <w:pPr>
              <w:spacing w:before="243"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229</w:t>
            </w:r>
          </w:p>
        </w:tc>
        <w:tc>
          <w:tcPr>
            <w:tcW w:w="1649" w:type="dxa"/>
          </w:tcPr>
          <w:p>
            <w:pPr>
              <w:spacing w:before="202"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41" w:line="242" w:lineRule="auto"/>
              <w:ind w:left="72" w:right="55" w:hanging="4"/>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从</w:t>
            </w:r>
            <w:r>
              <w:rPr>
                <w:rFonts w:ascii="仿宋" w:hAnsi="仿宋" w:eastAsia="仿宋" w:cs="仿宋"/>
                <w:color w:val="000000" w:themeColor="text1"/>
                <w:spacing w:val="12"/>
                <w:sz w:val="23"/>
                <w:szCs w:val="23"/>
              </w:rPr>
              <w:t>事营利性治沙活动许</w:t>
            </w:r>
            <w:r>
              <w:rPr>
                <w:rFonts w:ascii="仿宋" w:hAnsi="仿宋" w:eastAsia="仿宋" w:cs="仿宋"/>
                <w:color w:val="000000" w:themeColor="text1"/>
                <w:sz w:val="23"/>
                <w:szCs w:val="23"/>
              </w:rPr>
              <w:t xml:space="preserve"> 可</w:t>
            </w:r>
          </w:p>
        </w:tc>
        <w:tc>
          <w:tcPr>
            <w:tcW w:w="2429" w:type="dxa"/>
          </w:tcPr>
          <w:p>
            <w:pPr>
              <w:spacing w:before="202"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tcPr>
          <w:p>
            <w:pPr>
              <w:spacing w:before="20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中华人民共和国防沙治沙法》</w:t>
            </w:r>
          </w:p>
        </w:tc>
        <w:tc>
          <w:tcPr>
            <w:tcW w:w="2216"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13" w:type="dxa"/>
          </w:tcPr>
          <w:p>
            <w:pPr>
              <w:spacing w:line="246" w:lineRule="auto"/>
              <w:jc w:val="center"/>
              <w:rPr>
                <w:color w:val="000000" w:themeColor="text1"/>
              </w:rPr>
            </w:pPr>
          </w:p>
          <w:p>
            <w:pPr>
              <w:spacing w:line="247" w:lineRule="auto"/>
              <w:jc w:val="center"/>
              <w:rPr>
                <w:color w:val="000000" w:themeColor="text1"/>
              </w:rPr>
            </w:pPr>
          </w:p>
          <w:p>
            <w:pPr>
              <w:spacing w:before="67" w:line="194"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30</w:t>
            </w:r>
          </w:p>
        </w:tc>
        <w:tc>
          <w:tcPr>
            <w:tcW w:w="1649" w:type="dxa"/>
          </w:tcPr>
          <w:p>
            <w:pPr>
              <w:spacing w:line="444"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tcPr>
          <w:p>
            <w:pPr>
              <w:spacing w:before="41" w:line="249" w:lineRule="auto"/>
              <w:ind w:left="62" w:right="55" w:firstLine="2"/>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在风景名胜区内从事</w:t>
            </w:r>
            <w:r>
              <w:rPr>
                <w:rFonts w:ascii="仿宋" w:hAnsi="仿宋" w:eastAsia="仿宋" w:cs="仿宋"/>
                <w:color w:val="000000" w:themeColor="text1"/>
                <w:spacing w:val="11"/>
                <w:sz w:val="23"/>
                <w:szCs w:val="23"/>
              </w:rPr>
              <w:t>建</w:t>
            </w:r>
            <w:r>
              <w:rPr>
                <w:rFonts w:ascii="仿宋" w:hAnsi="仿宋" w:eastAsia="仿宋" w:cs="仿宋"/>
                <w:color w:val="000000" w:themeColor="text1"/>
                <w:spacing w:val="14"/>
                <w:sz w:val="23"/>
                <w:szCs w:val="23"/>
              </w:rPr>
              <w:t>设</w:t>
            </w:r>
            <w:r>
              <w:rPr>
                <w:rFonts w:ascii="仿宋" w:hAnsi="仿宋" w:eastAsia="仿宋" w:cs="仿宋"/>
                <w:color w:val="000000" w:themeColor="text1"/>
                <w:spacing w:val="13"/>
                <w:sz w:val="23"/>
                <w:szCs w:val="23"/>
              </w:rPr>
              <w:t>、设置广告、举办大</w:t>
            </w:r>
            <w:r>
              <w:rPr>
                <w:rFonts w:ascii="仿宋" w:hAnsi="仿宋" w:eastAsia="仿宋" w:cs="仿宋"/>
                <w:color w:val="000000" w:themeColor="text1"/>
                <w:spacing w:val="14"/>
                <w:sz w:val="23"/>
                <w:szCs w:val="23"/>
              </w:rPr>
              <w:t>型</w:t>
            </w:r>
            <w:r>
              <w:rPr>
                <w:rFonts w:ascii="仿宋" w:hAnsi="仿宋" w:eastAsia="仿宋" w:cs="仿宋"/>
                <w:color w:val="000000" w:themeColor="text1"/>
                <w:spacing w:val="13"/>
                <w:sz w:val="23"/>
                <w:szCs w:val="23"/>
              </w:rPr>
              <w:t>游乐活动以及其他影</w:t>
            </w:r>
            <w:r>
              <w:rPr>
                <w:rFonts w:ascii="仿宋" w:hAnsi="仿宋" w:eastAsia="仿宋" w:cs="仿宋"/>
                <w:color w:val="000000" w:themeColor="text1"/>
                <w:spacing w:val="9"/>
                <w:sz w:val="23"/>
                <w:szCs w:val="23"/>
              </w:rPr>
              <w:t>响生态和景观活动许可</w:t>
            </w:r>
          </w:p>
        </w:tc>
        <w:tc>
          <w:tcPr>
            <w:tcW w:w="2429" w:type="dxa"/>
          </w:tcPr>
          <w:p>
            <w:pPr>
              <w:spacing w:line="444" w:lineRule="auto"/>
              <w:jc w:val="center"/>
              <w:rPr>
                <w:color w:val="000000" w:themeColor="text1"/>
              </w:rPr>
            </w:pPr>
          </w:p>
          <w:p>
            <w:pPr>
              <w:spacing w:before="75" w:line="225" w:lineRule="auto"/>
              <w:ind w:left="62"/>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风景名胜区管理机</w:t>
            </w:r>
            <w:r>
              <w:rPr>
                <w:rFonts w:ascii="仿宋" w:hAnsi="仿宋" w:eastAsia="仿宋" w:cs="仿宋"/>
                <w:color w:val="000000" w:themeColor="text1"/>
                <w:spacing w:val="7"/>
                <w:sz w:val="23"/>
                <w:szCs w:val="23"/>
              </w:rPr>
              <w:t>构</w:t>
            </w:r>
          </w:p>
        </w:tc>
        <w:tc>
          <w:tcPr>
            <w:tcW w:w="4516" w:type="dxa"/>
          </w:tcPr>
          <w:p>
            <w:pPr>
              <w:spacing w:line="444" w:lineRule="auto"/>
              <w:jc w:val="center"/>
              <w:rPr>
                <w:color w:val="000000" w:themeColor="text1"/>
              </w:rPr>
            </w:pPr>
          </w:p>
          <w:p>
            <w:pPr>
              <w:spacing w:before="7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《风景名胜区条例</w:t>
            </w:r>
            <w:r>
              <w:rPr>
                <w:rFonts w:ascii="仿宋" w:hAnsi="仿宋" w:eastAsia="仿宋" w:cs="仿宋"/>
                <w:color w:val="000000" w:themeColor="text1"/>
                <w:spacing w:val="7"/>
                <w:sz w:val="23"/>
                <w:szCs w:val="23"/>
              </w:rPr>
              <w:t>》</w:t>
            </w:r>
          </w:p>
        </w:tc>
        <w:tc>
          <w:tcPr>
            <w:tcW w:w="2216" w:type="dxa"/>
          </w:tcPr>
          <w:p>
            <w:pPr>
              <w:jc w:val="center"/>
              <w:rPr>
                <w:color w:val="000000" w:themeColor="text1"/>
              </w:rPr>
            </w:pPr>
          </w:p>
        </w:tc>
      </w:tr>
    </w:tbl>
    <w:p>
      <w:pPr>
        <w:jc w:val="center"/>
        <w:rPr>
          <w:color w:val="000000" w:themeColor="text1"/>
        </w:rPr>
        <w:sectPr>
          <w:footerReference r:id="rId34"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vAlign w:val="center"/>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vAlign w:val="center"/>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vAlign w:val="center"/>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vAlign w:val="center"/>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vAlign w:val="center"/>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vAlign w:val="center"/>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vAlign w:val="center"/>
          </w:tcPr>
          <w:p>
            <w:pPr>
              <w:spacing w:line="336"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231</w:t>
            </w:r>
          </w:p>
        </w:tc>
        <w:tc>
          <w:tcPr>
            <w:tcW w:w="1649" w:type="dxa"/>
            <w:vAlign w:val="center"/>
          </w:tcPr>
          <w:p>
            <w:pPr>
              <w:spacing w:line="287"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vAlign w:val="center"/>
          </w:tcPr>
          <w:p>
            <w:pPr>
              <w:spacing w:line="286" w:lineRule="auto"/>
              <w:jc w:val="center"/>
              <w:rPr>
                <w:color w:val="000000" w:themeColor="text1"/>
              </w:rPr>
            </w:pPr>
          </w:p>
          <w:p>
            <w:pPr>
              <w:spacing w:before="75" w:line="224" w:lineRule="auto"/>
              <w:ind w:left="67"/>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猎</w:t>
            </w:r>
            <w:r>
              <w:rPr>
                <w:rFonts w:ascii="仿宋" w:hAnsi="仿宋" w:eastAsia="仿宋" w:cs="仿宋"/>
                <w:color w:val="000000" w:themeColor="text1"/>
                <w:spacing w:val="8"/>
                <w:sz w:val="23"/>
                <w:szCs w:val="23"/>
              </w:rPr>
              <w:t>捕陆生野生动物审批</w:t>
            </w:r>
          </w:p>
        </w:tc>
        <w:tc>
          <w:tcPr>
            <w:tcW w:w="2429" w:type="dxa"/>
            <w:vAlign w:val="center"/>
          </w:tcPr>
          <w:p>
            <w:pPr>
              <w:spacing w:line="287" w:lineRule="auto"/>
              <w:jc w:val="center"/>
              <w:rPr>
                <w:color w:val="000000" w:themeColor="text1"/>
              </w:rPr>
            </w:pPr>
          </w:p>
          <w:p>
            <w:pPr>
              <w:spacing w:before="74"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vAlign w:val="center"/>
          </w:tcPr>
          <w:p>
            <w:pPr>
              <w:spacing w:before="4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中华人民共和国野生动物保护法》</w:t>
            </w:r>
          </w:p>
          <w:p>
            <w:pPr>
              <w:spacing w:before="40" w:line="241" w:lineRule="auto"/>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中华人民共和国陆生野生动物保护实施</w:t>
            </w:r>
            <w:r>
              <w:rPr>
                <w:rFonts w:ascii="仿宋" w:hAnsi="仿宋" w:eastAsia="仿宋" w:cs="仿宋"/>
                <w:color w:val="000000" w:themeColor="text1"/>
                <w:spacing w:val="4"/>
                <w:sz w:val="23"/>
                <w:szCs w:val="23"/>
              </w:rPr>
              <w:t>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vAlign w:val="center"/>
          </w:tcPr>
          <w:p>
            <w:pPr>
              <w:spacing w:line="335"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32</w:t>
            </w:r>
          </w:p>
        </w:tc>
        <w:tc>
          <w:tcPr>
            <w:tcW w:w="1649" w:type="dxa"/>
            <w:vAlign w:val="center"/>
          </w:tcPr>
          <w:p>
            <w:pPr>
              <w:spacing w:line="287"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vAlign w:val="center"/>
          </w:tcPr>
          <w:p>
            <w:pPr>
              <w:spacing w:before="40" w:line="247" w:lineRule="auto"/>
              <w:ind w:left="60" w:right="55"/>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森</w:t>
            </w:r>
            <w:r>
              <w:rPr>
                <w:rFonts w:ascii="仿宋" w:hAnsi="仿宋" w:eastAsia="仿宋" w:cs="仿宋"/>
                <w:color w:val="000000" w:themeColor="text1"/>
                <w:spacing w:val="13"/>
                <w:sz w:val="23"/>
                <w:szCs w:val="23"/>
              </w:rPr>
              <w:t>林草原防火期内在森</w:t>
            </w:r>
            <w:r>
              <w:rPr>
                <w:rFonts w:ascii="仿宋" w:hAnsi="仿宋" w:eastAsia="仿宋" w:cs="仿宋"/>
                <w:color w:val="000000" w:themeColor="text1"/>
                <w:spacing w:val="16"/>
                <w:sz w:val="23"/>
                <w:szCs w:val="23"/>
              </w:rPr>
              <w:t>林</w:t>
            </w:r>
            <w:r>
              <w:rPr>
                <w:rFonts w:ascii="仿宋" w:hAnsi="仿宋" w:eastAsia="仿宋" w:cs="仿宋"/>
                <w:color w:val="000000" w:themeColor="text1"/>
                <w:spacing w:val="13"/>
                <w:sz w:val="23"/>
                <w:szCs w:val="23"/>
              </w:rPr>
              <w:t>草原防火区野外用火</w:t>
            </w:r>
            <w:r>
              <w:rPr>
                <w:rFonts w:ascii="仿宋" w:hAnsi="仿宋" w:eastAsia="仿宋" w:cs="仿宋"/>
                <w:color w:val="000000" w:themeColor="text1"/>
                <w:spacing w:val="6"/>
                <w:sz w:val="23"/>
                <w:szCs w:val="23"/>
              </w:rPr>
              <w:t>审批</w:t>
            </w:r>
          </w:p>
        </w:tc>
        <w:tc>
          <w:tcPr>
            <w:tcW w:w="2429" w:type="dxa"/>
            <w:vAlign w:val="center"/>
          </w:tcPr>
          <w:p>
            <w:pPr>
              <w:spacing w:before="206" w:line="270" w:lineRule="auto"/>
              <w:ind w:left="63" w:right="55"/>
              <w:jc w:val="center"/>
              <w:rPr>
                <w:rFonts w:ascii="仿宋" w:hAnsi="仿宋" w:eastAsia="仿宋" w:cs="仿宋"/>
                <w:color w:val="000000" w:themeColor="text1"/>
                <w:sz w:val="23"/>
                <w:szCs w:val="23"/>
              </w:rPr>
            </w:pPr>
            <w:r>
              <w:rPr>
                <w:rFonts w:ascii="仿宋" w:hAnsi="仿宋" w:eastAsia="仿宋" w:cs="仿宋"/>
                <w:color w:val="000000" w:themeColor="text1"/>
                <w:spacing w:val="1"/>
                <w:sz w:val="23"/>
                <w:szCs w:val="23"/>
              </w:rPr>
              <w:t>县</w:t>
            </w:r>
            <w:r>
              <w:rPr>
                <w:rFonts w:hint="eastAsia" w:ascii="仿宋" w:hAnsi="仿宋" w:eastAsia="仿宋" w:cs="仿宋"/>
                <w:color w:val="000000" w:themeColor="text1"/>
                <w:spacing w:val="1"/>
                <w:sz w:val="23"/>
                <w:szCs w:val="23"/>
              </w:rPr>
              <w:t>人民</w:t>
            </w:r>
            <w:r>
              <w:rPr>
                <w:rFonts w:ascii="仿宋" w:hAnsi="仿宋" w:eastAsia="仿宋" w:cs="仿宋"/>
                <w:color w:val="000000" w:themeColor="text1"/>
                <w:spacing w:val="1"/>
                <w:sz w:val="23"/>
                <w:szCs w:val="23"/>
              </w:rPr>
              <w:t>政</w:t>
            </w:r>
            <w:r>
              <w:rPr>
                <w:rFonts w:ascii="仿宋" w:hAnsi="仿宋" w:eastAsia="仿宋" w:cs="仿宋"/>
                <w:color w:val="000000" w:themeColor="text1"/>
                <w:sz w:val="23"/>
                <w:szCs w:val="23"/>
              </w:rPr>
              <w:t>府( 由</w:t>
            </w:r>
            <w:r>
              <w:rPr>
                <w:rFonts w:hint="eastAsia" w:ascii="仿宋" w:hAnsi="仿宋" w:eastAsia="仿宋" w:cs="仿宋"/>
                <w:color w:val="000000" w:themeColor="text1"/>
                <w:sz w:val="23"/>
                <w:szCs w:val="23"/>
              </w:rPr>
              <w:t>新宁县</w:t>
            </w:r>
            <w:r>
              <w:rPr>
                <w:rFonts w:ascii="仿宋" w:hAnsi="仿宋" w:eastAsia="仿宋" w:cs="仿宋"/>
                <w:color w:val="000000" w:themeColor="text1"/>
                <w:sz w:val="23"/>
                <w:szCs w:val="23"/>
              </w:rPr>
              <w:t>林业</w:t>
            </w:r>
            <w:r>
              <w:rPr>
                <w:rFonts w:hint="eastAsia" w:ascii="仿宋" w:hAnsi="仿宋" w:eastAsia="仿宋" w:cs="仿宋"/>
                <w:color w:val="000000" w:themeColor="text1"/>
                <w:sz w:val="23"/>
                <w:szCs w:val="23"/>
              </w:rPr>
              <w:t>局</w:t>
            </w:r>
            <w:r>
              <w:rPr>
                <w:rFonts w:ascii="仿宋" w:hAnsi="仿宋" w:eastAsia="仿宋" w:cs="仿宋"/>
                <w:color w:val="000000" w:themeColor="text1"/>
                <w:spacing w:val="5"/>
                <w:sz w:val="23"/>
                <w:szCs w:val="23"/>
              </w:rPr>
              <w:t>承</w:t>
            </w:r>
            <w:r>
              <w:rPr>
                <w:rFonts w:ascii="仿宋" w:hAnsi="仿宋" w:eastAsia="仿宋" w:cs="仿宋"/>
                <w:color w:val="000000" w:themeColor="text1"/>
                <w:spacing w:val="4"/>
                <w:sz w:val="23"/>
                <w:szCs w:val="23"/>
              </w:rPr>
              <w:t>办)</w:t>
            </w:r>
          </w:p>
        </w:tc>
        <w:tc>
          <w:tcPr>
            <w:tcW w:w="4516" w:type="dxa"/>
            <w:vAlign w:val="center"/>
          </w:tcPr>
          <w:p>
            <w:pPr>
              <w:spacing w:before="205" w:line="316"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position w:val="5"/>
                <w:sz w:val="23"/>
                <w:szCs w:val="23"/>
              </w:rPr>
              <w:t>《</w:t>
            </w:r>
            <w:r>
              <w:rPr>
                <w:rFonts w:ascii="仿宋" w:hAnsi="仿宋" w:eastAsia="仿宋" w:cs="仿宋"/>
                <w:color w:val="000000" w:themeColor="text1"/>
                <w:spacing w:val="8"/>
                <w:position w:val="5"/>
                <w:sz w:val="23"/>
                <w:szCs w:val="23"/>
              </w:rPr>
              <w:t>森林防火条例》</w:t>
            </w:r>
          </w:p>
          <w:p>
            <w:pPr>
              <w:spacing w:line="227"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草原防火条例》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13" w:type="dxa"/>
            <w:vAlign w:val="center"/>
          </w:tcPr>
          <w:p>
            <w:pPr>
              <w:spacing w:line="337" w:lineRule="auto"/>
              <w:jc w:val="center"/>
              <w:rPr>
                <w:color w:val="000000" w:themeColor="text1"/>
              </w:rPr>
            </w:pPr>
          </w:p>
          <w:p>
            <w:pPr>
              <w:spacing w:before="66" w:line="194"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33</w:t>
            </w:r>
          </w:p>
        </w:tc>
        <w:tc>
          <w:tcPr>
            <w:tcW w:w="1649" w:type="dxa"/>
            <w:vAlign w:val="center"/>
          </w:tcPr>
          <w:p>
            <w:pPr>
              <w:spacing w:line="288"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vAlign w:val="center"/>
          </w:tcPr>
          <w:p>
            <w:pPr>
              <w:spacing w:before="40" w:line="247" w:lineRule="auto"/>
              <w:ind w:left="60" w:right="55"/>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森</w:t>
            </w:r>
            <w:r>
              <w:rPr>
                <w:rFonts w:ascii="仿宋" w:hAnsi="仿宋" w:eastAsia="仿宋" w:cs="仿宋"/>
                <w:color w:val="000000" w:themeColor="text1"/>
                <w:spacing w:val="13"/>
                <w:sz w:val="23"/>
                <w:szCs w:val="23"/>
              </w:rPr>
              <w:t>林草原防火期内在森</w:t>
            </w:r>
            <w:r>
              <w:rPr>
                <w:rFonts w:ascii="仿宋" w:hAnsi="仿宋" w:eastAsia="仿宋" w:cs="仿宋"/>
                <w:color w:val="000000" w:themeColor="text1"/>
                <w:spacing w:val="16"/>
                <w:sz w:val="23"/>
                <w:szCs w:val="23"/>
              </w:rPr>
              <w:t>林</w:t>
            </w:r>
            <w:r>
              <w:rPr>
                <w:rFonts w:ascii="仿宋" w:hAnsi="仿宋" w:eastAsia="仿宋" w:cs="仿宋"/>
                <w:color w:val="000000" w:themeColor="text1"/>
                <w:spacing w:val="13"/>
                <w:sz w:val="23"/>
                <w:szCs w:val="23"/>
              </w:rPr>
              <w:t>草原防火区爆破、勘</w:t>
            </w:r>
            <w:r>
              <w:rPr>
                <w:rFonts w:ascii="仿宋" w:hAnsi="仿宋" w:eastAsia="仿宋" w:cs="仿宋"/>
                <w:color w:val="000000" w:themeColor="text1"/>
                <w:spacing w:val="10"/>
                <w:sz w:val="23"/>
                <w:szCs w:val="23"/>
              </w:rPr>
              <w:t>察</w:t>
            </w:r>
            <w:r>
              <w:rPr>
                <w:rFonts w:ascii="仿宋" w:hAnsi="仿宋" w:eastAsia="仿宋" w:cs="仿宋"/>
                <w:color w:val="000000" w:themeColor="text1"/>
                <w:spacing w:val="9"/>
                <w:sz w:val="23"/>
                <w:szCs w:val="23"/>
              </w:rPr>
              <w:t>和施工等活动审批</w:t>
            </w:r>
          </w:p>
        </w:tc>
        <w:tc>
          <w:tcPr>
            <w:tcW w:w="2429" w:type="dxa"/>
            <w:vAlign w:val="center"/>
          </w:tcPr>
          <w:p>
            <w:pPr>
              <w:spacing w:line="288" w:lineRule="auto"/>
              <w:jc w:val="center"/>
              <w:rPr>
                <w:color w:val="000000" w:themeColor="text1"/>
              </w:rPr>
            </w:pPr>
          </w:p>
          <w:p>
            <w:pPr>
              <w:spacing w:before="74" w:line="225" w:lineRule="auto"/>
              <w:ind w:left="7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4516" w:type="dxa"/>
            <w:vAlign w:val="center"/>
          </w:tcPr>
          <w:p>
            <w:pPr>
              <w:spacing w:before="206" w:line="316"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position w:val="5"/>
                <w:sz w:val="23"/>
                <w:szCs w:val="23"/>
              </w:rPr>
              <w:t>《</w:t>
            </w:r>
            <w:r>
              <w:rPr>
                <w:rFonts w:ascii="仿宋" w:hAnsi="仿宋" w:eastAsia="仿宋" w:cs="仿宋"/>
                <w:color w:val="000000" w:themeColor="text1"/>
                <w:spacing w:val="8"/>
                <w:position w:val="5"/>
                <w:sz w:val="23"/>
                <w:szCs w:val="23"/>
              </w:rPr>
              <w:t>森林防火条例》</w:t>
            </w:r>
          </w:p>
          <w:p>
            <w:pPr>
              <w:spacing w:line="227"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草原防火条例》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13" w:type="dxa"/>
            <w:vAlign w:val="center"/>
          </w:tcPr>
          <w:p>
            <w:pPr>
              <w:spacing w:line="337"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34</w:t>
            </w:r>
          </w:p>
        </w:tc>
        <w:tc>
          <w:tcPr>
            <w:tcW w:w="1649" w:type="dxa"/>
            <w:vAlign w:val="center"/>
          </w:tcPr>
          <w:p>
            <w:pPr>
              <w:spacing w:line="291" w:lineRule="auto"/>
              <w:jc w:val="center"/>
              <w:rPr>
                <w:color w:val="000000" w:themeColor="text1"/>
              </w:rPr>
            </w:pPr>
          </w:p>
          <w:p>
            <w:pPr>
              <w:spacing w:before="74"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vAlign w:val="center"/>
          </w:tcPr>
          <w:p>
            <w:pPr>
              <w:spacing w:before="202" w:line="271" w:lineRule="auto"/>
              <w:ind w:left="68" w:right="55" w:hanging="6"/>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进</w:t>
            </w:r>
            <w:r>
              <w:rPr>
                <w:rFonts w:ascii="仿宋" w:hAnsi="仿宋" w:eastAsia="仿宋" w:cs="仿宋"/>
                <w:color w:val="000000" w:themeColor="text1"/>
                <w:spacing w:val="13"/>
                <w:sz w:val="23"/>
                <w:szCs w:val="23"/>
              </w:rPr>
              <w:t>入森林高火险区、草</w:t>
            </w:r>
            <w:r>
              <w:rPr>
                <w:rFonts w:ascii="仿宋" w:hAnsi="仿宋" w:eastAsia="仿宋" w:cs="仿宋"/>
                <w:color w:val="000000" w:themeColor="text1"/>
                <w:spacing w:val="8"/>
                <w:sz w:val="23"/>
                <w:szCs w:val="23"/>
              </w:rPr>
              <w:t>原防火管制区审批</w:t>
            </w:r>
          </w:p>
        </w:tc>
        <w:tc>
          <w:tcPr>
            <w:tcW w:w="2429" w:type="dxa"/>
            <w:vAlign w:val="center"/>
          </w:tcPr>
          <w:p>
            <w:pPr>
              <w:spacing w:before="45" w:line="246" w:lineRule="auto"/>
              <w:ind w:left="60" w:right="55" w:firstLine="1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人民政</w:t>
            </w:r>
            <w:r>
              <w:rPr>
                <w:rFonts w:ascii="仿宋" w:hAnsi="仿宋" w:eastAsia="仿宋" w:cs="仿宋"/>
                <w:color w:val="000000" w:themeColor="text1"/>
                <w:sz w:val="23"/>
                <w:szCs w:val="23"/>
              </w:rPr>
              <w:t>府( 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 xml:space="preserve">林业 </w:t>
            </w:r>
            <w:r>
              <w:rPr>
                <w:rFonts w:ascii="仿宋" w:hAnsi="仿宋" w:eastAsia="仿宋" w:cs="仿宋"/>
                <w:color w:val="000000" w:themeColor="text1"/>
                <w:spacing w:val="-9"/>
                <w:sz w:val="23"/>
                <w:szCs w:val="23"/>
              </w:rPr>
              <w:t>局承办)</w:t>
            </w:r>
          </w:p>
        </w:tc>
        <w:tc>
          <w:tcPr>
            <w:tcW w:w="4516" w:type="dxa"/>
            <w:vAlign w:val="center"/>
          </w:tcPr>
          <w:p>
            <w:pPr>
              <w:spacing w:before="206" w:line="316"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position w:val="5"/>
                <w:sz w:val="23"/>
                <w:szCs w:val="23"/>
              </w:rPr>
              <w:t>《</w:t>
            </w:r>
            <w:r>
              <w:rPr>
                <w:rFonts w:ascii="仿宋" w:hAnsi="仿宋" w:eastAsia="仿宋" w:cs="仿宋"/>
                <w:color w:val="000000" w:themeColor="text1"/>
                <w:spacing w:val="8"/>
                <w:position w:val="5"/>
                <w:sz w:val="23"/>
                <w:szCs w:val="23"/>
              </w:rPr>
              <w:t>森林防火条例》</w:t>
            </w:r>
          </w:p>
          <w:p>
            <w:pPr>
              <w:spacing w:line="227"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草原防火条例》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vAlign w:val="center"/>
          </w:tcPr>
          <w:p>
            <w:pPr>
              <w:spacing w:line="336"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ascii="Times New Roman" w:hAnsi="Times New Roman" w:eastAsia="Times New Roman" w:cs="Times New Roman"/>
                <w:color w:val="000000" w:themeColor="text1"/>
                <w:spacing w:val="3"/>
                <w:sz w:val="23"/>
                <w:szCs w:val="23"/>
              </w:rPr>
              <w:t>2</w:t>
            </w:r>
            <w:r>
              <w:rPr>
                <w:rFonts w:hint="eastAsia" w:ascii="Times New Roman" w:hAnsi="Times New Roman" w:eastAsia="宋体" w:cs="Times New Roman"/>
                <w:color w:val="000000" w:themeColor="text1"/>
                <w:spacing w:val="3"/>
                <w:sz w:val="23"/>
                <w:szCs w:val="23"/>
              </w:rPr>
              <w:t>35</w:t>
            </w:r>
          </w:p>
        </w:tc>
        <w:tc>
          <w:tcPr>
            <w:tcW w:w="1649" w:type="dxa"/>
            <w:vAlign w:val="center"/>
          </w:tcPr>
          <w:p>
            <w:pPr>
              <w:spacing w:line="290" w:lineRule="auto"/>
              <w:jc w:val="center"/>
              <w:rPr>
                <w:color w:val="000000" w:themeColor="text1"/>
              </w:rPr>
            </w:pPr>
          </w:p>
          <w:p>
            <w:pPr>
              <w:spacing w:before="75" w:line="225" w:lineRule="auto"/>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554" w:type="dxa"/>
            <w:vAlign w:val="center"/>
          </w:tcPr>
          <w:p>
            <w:pPr>
              <w:spacing w:before="47" w:line="246" w:lineRule="auto"/>
              <w:ind w:left="68" w:right="5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工</w:t>
            </w:r>
            <w:r>
              <w:rPr>
                <w:rFonts w:ascii="仿宋" w:hAnsi="仿宋" w:eastAsia="仿宋" w:cs="仿宋"/>
                <w:color w:val="000000" w:themeColor="text1"/>
                <w:spacing w:val="12"/>
                <w:sz w:val="23"/>
                <w:szCs w:val="23"/>
              </w:rPr>
              <w:t>商企业等社会资本通</w:t>
            </w:r>
            <w:r>
              <w:rPr>
                <w:rFonts w:ascii="仿宋" w:hAnsi="仿宋" w:eastAsia="仿宋" w:cs="仿宋"/>
                <w:color w:val="000000" w:themeColor="text1"/>
                <w:spacing w:val="17"/>
                <w:sz w:val="23"/>
                <w:szCs w:val="23"/>
              </w:rPr>
              <w:t>过</w:t>
            </w:r>
            <w:r>
              <w:rPr>
                <w:rFonts w:ascii="仿宋" w:hAnsi="仿宋" w:eastAsia="仿宋" w:cs="仿宋"/>
                <w:color w:val="000000" w:themeColor="text1"/>
                <w:spacing w:val="12"/>
                <w:sz w:val="23"/>
                <w:szCs w:val="23"/>
              </w:rPr>
              <w:t>流转取得林地经营权</w:t>
            </w:r>
            <w:r>
              <w:rPr>
                <w:rFonts w:ascii="仿宋" w:hAnsi="仿宋" w:eastAsia="仿宋" w:cs="仿宋"/>
                <w:color w:val="000000" w:themeColor="text1"/>
                <w:spacing w:val="2"/>
                <w:sz w:val="23"/>
                <w:szCs w:val="23"/>
              </w:rPr>
              <w:t>审批</w:t>
            </w:r>
          </w:p>
        </w:tc>
        <w:tc>
          <w:tcPr>
            <w:tcW w:w="2429" w:type="dxa"/>
            <w:vAlign w:val="center"/>
          </w:tcPr>
          <w:p>
            <w:pPr>
              <w:spacing w:before="46" w:line="246" w:lineRule="auto"/>
              <w:ind w:left="60" w:right="55" w:firstLine="12"/>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人民政</w:t>
            </w:r>
            <w:r>
              <w:rPr>
                <w:rFonts w:ascii="仿宋" w:hAnsi="仿宋" w:eastAsia="仿宋" w:cs="仿宋"/>
                <w:color w:val="000000" w:themeColor="text1"/>
                <w:sz w:val="23"/>
                <w:szCs w:val="23"/>
              </w:rPr>
              <w:t>府( 由</w:t>
            </w:r>
            <w:r>
              <w:rPr>
                <w:rFonts w:hint="eastAsia" w:ascii="仿宋" w:hAnsi="仿宋" w:eastAsia="仿宋" w:cs="仿宋"/>
                <w:color w:val="000000" w:themeColor="text1"/>
                <w:sz w:val="23"/>
                <w:szCs w:val="23"/>
              </w:rPr>
              <w:t>县</w:t>
            </w:r>
            <w:r>
              <w:rPr>
                <w:rFonts w:ascii="仿宋" w:hAnsi="仿宋" w:eastAsia="仿宋" w:cs="仿宋"/>
                <w:color w:val="000000" w:themeColor="text1"/>
                <w:sz w:val="23"/>
                <w:szCs w:val="23"/>
              </w:rPr>
              <w:t xml:space="preserve">林业 </w:t>
            </w:r>
            <w:r>
              <w:rPr>
                <w:rFonts w:ascii="仿宋" w:hAnsi="仿宋" w:eastAsia="仿宋" w:cs="仿宋"/>
                <w:color w:val="000000" w:themeColor="text1"/>
                <w:spacing w:val="-9"/>
                <w:sz w:val="23"/>
                <w:szCs w:val="23"/>
              </w:rPr>
              <w:t>局承办)</w:t>
            </w:r>
          </w:p>
        </w:tc>
        <w:tc>
          <w:tcPr>
            <w:tcW w:w="4516" w:type="dxa"/>
            <w:vAlign w:val="center"/>
          </w:tcPr>
          <w:p>
            <w:pPr>
              <w:spacing w:line="291" w:lineRule="auto"/>
              <w:jc w:val="center"/>
              <w:rPr>
                <w:color w:val="000000" w:themeColor="text1"/>
              </w:rPr>
            </w:pPr>
          </w:p>
          <w:p>
            <w:pPr>
              <w:spacing w:before="74"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中华人民共和国农村土地承包法》</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vAlign w:val="center"/>
          </w:tcPr>
          <w:p>
            <w:pPr>
              <w:spacing w:line="409" w:lineRule="auto"/>
              <w:jc w:val="center"/>
              <w:rPr>
                <w:color w:val="000000" w:themeColor="text1"/>
              </w:rPr>
            </w:pPr>
          </w:p>
          <w:p>
            <w:pPr>
              <w:spacing w:before="66" w:line="195" w:lineRule="auto"/>
              <w:ind w:left="228"/>
              <w:jc w:val="center"/>
              <w:rPr>
                <w:rFonts w:ascii="Times New Roman" w:hAnsi="Times New Roman" w:eastAsia="Times New Roman" w:cs="Times New Roman"/>
                <w:color w:val="000000" w:themeColor="text1"/>
                <w:sz w:val="23"/>
                <w:szCs w:val="23"/>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236</w:t>
            </w:r>
          </w:p>
        </w:tc>
        <w:tc>
          <w:tcPr>
            <w:tcW w:w="1649" w:type="dxa"/>
            <w:vAlign w:val="center"/>
          </w:tcPr>
          <w:p>
            <w:pPr>
              <w:spacing w:before="279" w:line="270" w:lineRule="auto"/>
              <w:ind w:left="475" w:right="225" w:hanging="240"/>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line="363" w:lineRule="auto"/>
              <w:jc w:val="center"/>
              <w:rPr>
                <w:color w:val="000000" w:themeColor="text1"/>
              </w:rPr>
            </w:pPr>
          </w:p>
          <w:p>
            <w:pPr>
              <w:spacing w:before="75" w:line="225" w:lineRule="auto"/>
              <w:ind w:left="66"/>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食</w:t>
            </w:r>
            <w:r>
              <w:rPr>
                <w:rFonts w:ascii="仿宋" w:hAnsi="仿宋" w:eastAsia="仿宋" w:cs="仿宋"/>
                <w:color w:val="000000" w:themeColor="text1"/>
                <w:spacing w:val="7"/>
                <w:sz w:val="23"/>
                <w:szCs w:val="23"/>
              </w:rPr>
              <w:t>品生产许可</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119"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中华人民共和国食品安全法》</w:t>
            </w:r>
          </w:p>
          <w:p>
            <w:pPr>
              <w:spacing w:before="41" w:line="270" w:lineRule="auto"/>
              <w:ind w:left="67" w:right="52" w:hanging="8"/>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7"/>
                <w:sz w:val="23"/>
                <w:szCs w:val="23"/>
              </w:rPr>
              <w:t>食品生产许可管理办法》  (市场监管总</w:t>
            </w:r>
            <w:r>
              <w:rPr>
                <w:rFonts w:ascii="仿宋" w:hAnsi="仿宋" w:eastAsia="仿宋" w:cs="仿宋"/>
                <w:color w:val="000000" w:themeColor="text1"/>
                <w:spacing w:val="-12"/>
                <w:sz w:val="23"/>
                <w:szCs w:val="23"/>
              </w:rPr>
              <w:t>局</w:t>
            </w:r>
            <w:r>
              <w:rPr>
                <w:rFonts w:ascii="仿宋" w:hAnsi="仿宋" w:eastAsia="仿宋" w:cs="仿宋"/>
                <w:color w:val="000000" w:themeColor="text1"/>
                <w:spacing w:val="-6"/>
                <w:sz w:val="23"/>
                <w:szCs w:val="23"/>
              </w:rPr>
              <w:t xml:space="preserve">令第 </w:t>
            </w:r>
            <w:r>
              <w:rPr>
                <w:rFonts w:ascii="Times New Roman" w:hAnsi="Times New Roman" w:eastAsia="Times New Roman" w:cs="Times New Roman"/>
                <w:color w:val="000000" w:themeColor="text1"/>
                <w:spacing w:val="-6"/>
                <w:sz w:val="23"/>
                <w:szCs w:val="23"/>
              </w:rPr>
              <w:t xml:space="preserve">24 </w:t>
            </w:r>
            <w:r>
              <w:rPr>
                <w:rFonts w:ascii="仿宋" w:hAnsi="仿宋" w:eastAsia="仿宋" w:cs="仿宋"/>
                <w:color w:val="000000" w:themeColor="text1"/>
                <w:spacing w:val="-6"/>
                <w:sz w:val="23"/>
                <w:szCs w:val="23"/>
              </w:rPr>
              <w:t>号 )</w:t>
            </w:r>
          </w:p>
        </w:tc>
        <w:tc>
          <w:tcPr>
            <w:tcW w:w="2216" w:type="dxa"/>
            <w:vAlign w:val="center"/>
          </w:tcPr>
          <w:p>
            <w:pPr>
              <w:jc w:val="center"/>
              <w:rPr>
                <w:color w:val="000000" w:themeColor="text1"/>
              </w:rPr>
            </w:pPr>
            <w:r>
              <w:rPr>
                <w:rFonts w:hint="eastAsia" w:ascii="仿宋" w:hAnsi="仿宋" w:eastAsia="仿宋" w:cs="仿宋"/>
                <w:color w:val="000000" w:themeColor="text1"/>
                <w:spacing w:val="-1"/>
                <w:sz w:val="23"/>
                <w:szCs w:val="23"/>
              </w:rPr>
              <w:t>食品小作坊生产许可证由新宁县</w:t>
            </w:r>
            <w:r>
              <w:rPr>
                <w:rFonts w:ascii="仿宋" w:hAnsi="仿宋" w:eastAsia="仿宋" w:cs="仿宋"/>
                <w:color w:val="000000" w:themeColor="text1"/>
                <w:spacing w:val="-1"/>
                <w:sz w:val="23"/>
                <w:szCs w:val="23"/>
              </w:rPr>
              <w:t>市场监管局</w:t>
            </w:r>
            <w:r>
              <w:rPr>
                <w:rFonts w:hint="eastAsia" w:ascii="仿宋" w:hAnsi="仿宋" w:eastAsia="仿宋" w:cs="仿宋"/>
                <w:color w:val="000000" w:themeColor="text1"/>
                <w:spacing w:val="-1"/>
                <w:sz w:val="23"/>
                <w:szCs w:val="23"/>
              </w:rPr>
              <w:t>实施，其他</w:t>
            </w:r>
            <w:r>
              <w:rPr>
                <w:rFonts w:ascii="仿宋" w:hAnsi="仿宋" w:eastAsia="仿宋" w:cs="仿宋"/>
                <w:color w:val="000000" w:themeColor="text1"/>
                <w:spacing w:val="11"/>
                <w:sz w:val="23"/>
                <w:szCs w:val="23"/>
              </w:rPr>
              <w:t>食</w:t>
            </w:r>
            <w:r>
              <w:rPr>
                <w:rFonts w:ascii="仿宋" w:hAnsi="仿宋" w:eastAsia="仿宋" w:cs="仿宋"/>
                <w:color w:val="000000" w:themeColor="text1"/>
                <w:spacing w:val="7"/>
                <w:sz w:val="23"/>
                <w:szCs w:val="23"/>
              </w:rPr>
              <w:t>品生产许可</w:t>
            </w:r>
            <w:r>
              <w:rPr>
                <w:rFonts w:hint="eastAsia" w:ascii="仿宋" w:hAnsi="仿宋" w:eastAsia="仿宋" w:cs="仿宋"/>
                <w:color w:val="000000" w:themeColor="text1"/>
                <w:spacing w:val="7"/>
                <w:sz w:val="23"/>
                <w:szCs w:val="23"/>
              </w:rPr>
              <w:t>由邵阳市</w:t>
            </w:r>
            <w:r>
              <w:rPr>
                <w:rFonts w:ascii="仿宋" w:hAnsi="仿宋" w:eastAsia="仿宋" w:cs="仿宋"/>
                <w:color w:val="000000" w:themeColor="text1"/>
                <w:spacing w:val="-1"/>
                <w:sz w:val="23"/>
                <w:szCs w:val="23"/>
              </w:rPr>
              <w:t>市场监管局</w:t>
            </w:r>
            <w:r>
              <w:rPr>
                <w:rFonts w:hint="eastAsia" w:ascii="仿宋" w:hAnsi="仿宋" w:eastAsia="仿宋" w:cs="仿宋"/>
                <w:color w:val="000000" w:themeColor="text1"/>
                <w:spacing w:val="-1"/>
                <w:sz w:val="23"/>
                <w:szCs w:val="23"/>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13" w:type="dxa"/>
            <w:vAlign w:val="center"/>
          </w:tcPr>
          <w:p>
            <w:pPr>
              <w:spacing w:before="242" w:line="195" w:lineRule="auto"/>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237</w:t>
            </w:r>
          </w:p>
        </w:tc>
        <w:tc>
          <w:tcPr>
            <w:tcW w:w="1649" w:type="dxa"/>
            <w:vAlign w:val="center"/>
          </w:tcPr>
          <w:p>
            <w:pPr>
              <w:spacing w:before="44" w:line="241" w:lineRule="auto"/>
              <w:ind w:left="475" w:right="225" w:hanging="24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before="205" w:line="225" w:lineRule="auto"/>
              <w:ind w:left="66"/>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食</w:t>
            </w:r>
            <w:r>
              <w:rPr>
                <w:rFonts w:ascii="仿宋" w:hAnsi="仿宋" w:eastAsia="仿宋" w:cs="仿宋"/>
                <w:color w:val="000000" w:themeColor="text1"/>
                <w:spacing w:val="7"/>
                <w:sz w:val="23"/>
                <w:szCs w:val="23"/>
              </w:rPr>
              <w:t>品经营许可</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20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中华人民共和国食品安全法》</w:t>
            </w:r>
          </w:p>
        </w:tc>
        <w:tc>
          <w:tcPr>
            <w:tcW w:w="2216" w:type="dxa"/>
            <w:vAlign w:val="center"/>
          </w:tcPr>
          <w:p>
            <w:pPr>
              <w:jc w:val="center"/>
              <w:rPr>
                <w:color w:val="000000" w:themeColor="text1"/>
              </w:rPr>
            </w:pPr>
          </w:p>
        </w:tc>
      </w:tr>
    </w:tbl>
    <w:p>
      <w:pPr>
        <w:jc w:val="center"/>
        <w:rPr>
          <w:color w:val="000000" w:themeColor="text1"/>
        </w:rPr>
        <w:sectPr>
          <w:footerReference r:id="rId35"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vAlign w:val="center"/>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vAlign w:val="center"/>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vAlign w:val="center"/>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vAlign w:val="center"/>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vAlign w:val="center"/>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vAlign w:val="center"/>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813" w:type="dxa"/>
            <w:vAlign w:val="center"/>
          </w:tcPr>
          <w:p>
            <w:pPr>
              <w:spacing w:line="281" w:lineRule="auto"/>
              <w:jc w:val="center"/>
              <w:rPr>
                <w:color w:val="000000" w:themeColor="text1"/>
              </w:rPr>
            </w:pPr>
          </w:p>
          <w:p>
            <w:pPr>
              <w:spacing w:line="282" w:lineRule="auto"/>
              <w:jc w:val="center"/>
              <w:rPr>
                <w:color w:val="000000" w:themeColor="text1"/>
              </w:rPr>
            </w:pPr>
          </w:p>
          <w:p>
            <w:pPr>
              <w:spacing w:line="282" w:lineRule="auto"/>
              <w:jc w:val="center"/>
              <w:rPr>
                <w:color w:val="000000" w:themeColor="text1"/>
              </w:rPr>
            </w:pPr>
          </w:p>
          <w:p>
            <w:pPr>
              <w:spacing w:line="282" w:lineRule="auto"/>
              <w:jc w:val="center"/>
              <w:rPr>
                <w:color w:val="000000" w:themeColor="text1"/>
              </w:rPr>
            </w:pPr>
          </w:p>
          <w:p>
            <w:pPr>
              <w:spacing w:before="66" w:line="195" w:lineRule="auto"/>
              <w:ind w:left="22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3"/>
                <w:sz w:val="23"/>
                <w:szCs w:val="23"/>
              </w:rPr>
              <w:t>238</w:t>
            </w:r>
          </w:p>
        </w:tc>
        <w:tc>
          <w:tcPr>
            <w:tcW w:w="164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line="270" w:lineRule="auto"/>
              <w:jc w:val="center"/>
              <w:rPr>
                <w:color w:val="000000" w:themeColor="text1"/>
              </w:rPr>
            </w:pPr>
          </w:p>
          <w:p>
            <w:pPr>
              <w:spacing w:line="270" w:lineRule="auto"/>
              <w:jc w:val="center"/>
              <w:rPr>
                <w:color w:val="000000" w:themeColor="text1"/>
              </w:rPr>
            </w:pPr>
          </w:p>
          <w:p>
            <w:pPr>
              <w:spacing w:line="270" w:lineRule="auto"/>
              <w:jc w:val="center"/>
              <w:rPr>
                <w:color w:val="000000" w:themeColor="text1"/>
              </w:rPr>
            </w:pPr>
          </w:p>
          <w:p>
            <w:pPr>
              <w:spacing w:line="271" w:lineRule="auto"/>
              <w:jc w:val="center"/>
              <w:rPr>
                <w:color w:val="000000" w:themeColor="text1"/>
              </w:rPr>
            </w:pPr>
          </w:p>
          <w:p>
            <w:pPr>
              <w:spacing w:before="74" w:line="227"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企业登记注册</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中华人民共和国公司法》</w:t>
            </w:r>
          </w:p>
          <w:p>
            <w:pPr>
              <w:spacing w:before="42"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中华人民共和国合伙企业法》</w:t>
            </w:r>
          </w:p>
          <w:p>
            <w:pPr>
              <w:spacing w:before="40" w:line="257" w:lineRule="auto"/>
              <w:ind w:left="59" w:right="621"/>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中华人民共和国个人独资企业法》</w:t>
            </w: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中华人民共和国外商投资法》</w:t>
            </w:r>
          </w:p>
          <w:p>
            <w:pPr>
              <w:spacing w:before="3" w:line="248" w:lineRule="auto"/>
              <w:ind w:left="59" w:right="141"/>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中华人民共和国外商投资法实施条例》</w:t>
            </w: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中华人民共和国公司登记管理条例》</w:t>
            </w:r>
            <w:r>
              <w:rPr>
                <w:rFonts w:ascii="仿宋" w:hAnsi="仿宋" w:eastAsia="仿宋" w:cs="仿宋"/>
                <w:color w:val="000000" w:themeColor="text1"/>
                <w:spacing w:val="-15"/>
                <w:sz w:val="23"/>
                <w:szCs w:val="23"/>
              </w:rPr>
              <w:t>《</w:t>
            </w:r>
            <w:r>
              <w:rPr>
                <w:rFonts w:ascii="仿宋" w:hAnsi="仿宋" w:eastAsia="仿宋" w:cs="仿宋"/>
                <w:color w:val="000000" w:themeColor="text1"/>
                <w:spacing w:val="-10"/>
                <w:sz w:val="23"/>
                <w:szCs w:val="23"/>
              </w:rPr>
              <w:t>中华人民共和国企业法人登记管理条例》</w:t>
            </w: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中华人民共和国合伙企业登记管理办法》</w:t>
            </w:r>
          </w:p>
        </w:tc>
        <w:tc>
          <w:tcPr>
            <w:tcW w:w="2216" w:type="dxa"/>
            <w:vAlign w:val="center"/>
          </w:tcPr>
          <w:p>
            <w:pPr>
              <w:jc w:val="center"/>
              <w:rPr>
                <w:color w:val="000000" w:themeColor="text1"/>
              </w:rPr>
            </w:pPr>
            <w:r>
              <w:rPr>
                <w:rFonts w:hint="eastAsia" w:ascii="仿宋" w:hAnsi="仿宋" w:eastAsia="仿宋" w:cs="仿宋"/>
                <w:color w:val="000000" w:themeColor="text1"/>
                <w:spacing w:val="7"/>
                <w:sz w:val="23"/>
                <w:szCs w:val="23"/>
              </w:rPr>
              <w:t>股份有限公司和外资企业登记许可权限在新宁县市场监督管理局，其他登记许可由新宁县市场监督管理局实施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vAlign w:val="center"/>
          </w:tcPr>
          <w:p>
            <w:pPr>
              <w:spacing w:before="244"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239</w:t>
            </w:r>
          </w:p>
        </w:tc>
        <w:tc>
          <w:tcPr>
            <w:tcW w:w="164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before="205" w:line="225" w:lineRule="auto"/>
              <w:ind w:left="64"/>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个</w:t>
            </w:r>
            <w:r>
              <w:rPr>
                <w:rFonts w:ascii="仿宋" w:hAnsi="仿宋" w:eastAsia="仿宋" w:cs="仿宋"/>
                <w:color w:val="000000" w:themeColor="text1"/>
                <w:spacing w:val="8"/>
                <w:sz w:val="23"/>
                <w:szCs w:val="23"/>
              </w:rPr>
              <w:t>体工商户登记注册</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205" w:line="225"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《个体工商户条例</w:t>
            </w:r>
            <w:r>
              <w:rPr>
                <w:rFonts w:ascii="仿宋" w:hAnsi="仿宋" w:eastAsia="仿宋" w:cs="仿宋"/>
                <w:color w:val="000000" w:themeColor="text1"/>
                <w:spacing w:val="7"/>
                <w:sz w:val="23"/>
                <w:szCs w:val="23"/>
              </w:rPr>
              <w:t>》</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3" w:type="dxa"/>
            <w:vAlign w:val="center"/>
          </w:tcPr>
          <w:p>
            <w:pPr>
              <w:spacing w:before="245"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240</w:t>
            </w:r>
          </w:p>
        </w:tc>
        <w:tc>
          <w:tcPr>
            <w:tcW w:w="164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before="46"/>
              <w:ind w:left="64" w:right="55"/>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农民专业合作社登记</w:t>
            </w:r>
            <w:r>
              <w:rPr>
                <w:rFonts w:ascii="仿宋" w:hAnsi="仿宋" w:eastAsia="仿宋" w:cs="仿宋"/>
                <w:color w:val="000000" w:themeColor="text1"/>
                <w:spacing w:val="12"/>
                <w:sz w:val="23"/>
                <w:szCs w:val="23"/>
              </w:rPr>
              <w:t>注</w:t>
            </w:r>
            <w:r>
              <w:rPr>
                <w:rFonts w:ascii="仿宋" w:hAnsi="仿宋" w:eastAsia="仿宋" w:cs="仿宋"/>
                <w:color w:val="000000" w:themeColor="text1"/>
                <w:sz w:val="23"/>
                <w:szCs w:val="23"/>
              </w:rPr>
              <w:t xml:space="preserve"> 册</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44"/>
              <w:ind w:left="59" w:right="381"/>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中华人民共和国农民专业合作社法》</w:t>
            </w:r>
            <w:r>
              <w:rPr>
                <w:rFonts w:ascii="仿宋" w:hAnsi="仿宋" w:eastAsia="仿宋" w:cs="仿宋"/>
                <w:color w:val="000000" w:themeColor="text1"/>
                <w:spacing w:val="13"/>
                <w:sz w:val="23"/>
                <w:szCs w:val="23"/>
              </w:rPr>
              <w:t>《</w:t>
            </w:r>
            <w:r>
              <w:rPr>
                <w:rFonts w:ascii="仿宋" w:hAnsi="仿宋" w:eastAsia="仿宋" w:cs="仿宋"/>
                <w:color w:val="000000" w:themeColor="text1"/>
                <w:spacing w:val="9"/>
                <w:sz w:val="23"/>
                <w:szCs w:val="23"/>
              </w:rPr>
              <w:t>农民专业合作社登记管理条例》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vAlign w:val="center"/>
          </w:tcPr>
          <w:p>
            <w:pPr>
              <w:spacing w:before="246"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241</w:t>
            </w:r>
          </w:p>
        </w:tc>
        <w:tc>
          <w:tcPr>
            <w:tcW w:w="164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before="205" w:line="224" w:lineRule="auto"/>
              <w:ind w:left="7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药</w:t>
            </w:r>
            <w:r>
              <w:rPr>
                <w:rFonts w:ascii="仿宋" w:hAnsi="仿宋" w:eastAsia="仿宋" w:cs="仿宋"/>
                <w:color w:val="000000" w:themeColor="text1"/>
                <w:spacing w:val="7"/>
                <w:sz w:val="23"/>
                <w:szCs w:val="23"/>
              </w:rPr>
              <w:t>品零售企业筹建审批</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47"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中华人民共和国药品管理法》</w:t>
            </w:r>
          </w:p>
          <w:p>
            <w:pPr>
              <w:spacing w:before="40"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中华人民共和国药品管理法实施条例》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vAlign w:val="center"/>
          </w:tcPr>
          <w:p>
            <w:pPr>
              <w:spacing w:before="247"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242</w:t>
            </w:r>
          </w:p>
        </w:tc>
        <w:tc>
          <w:tcPr>
            <w:tcW w:w="164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554" w:type="dxa"/>
            <w:vAlign w:val="center"/>
          </w:tcPr>
          <w:p>
            <w:pPr>
              <w:spacing w:before="205" w:line="224" w:lineRule="auto"/>
              <w:ind w:left="75"/>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药</w:t>
            </w:r>
            <w:r>
              <w:rPr>
                <w:rFonts w:ascii="仿宋" w:hAnsi="仿宋" w:eastAsia="仿宋" w:cs="仿宋"/>
                <w:color w:val="000000" w:themeColor="text1"/>
                <w:spacing w:val="7"/>
                <w:sz w:val="23"/>
                <w:szCs w:val="23"/>
              </w:rPr>
              <w:t>品零售企业经营许可</w:t>
            </w:r>
          </w:p>
        </w:tc>
        <w:tc>
          <w:tcPr>
            <w:tcW w:w="2429" w:type="dxa"/>
            <w:vAlign w:val="center"/>
          </w:tcPr>
          <w:p>
            <w:pPr>
              <w:jc w:val="cente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516" w:type="dxa"/>
            <w:vAlign w:val="center"/>
          </w:tcPr>
          <w:p>
            <w:pPr>
              <w:spacing w:before="48"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中华人民共和国药品管理法》</w:t>
            </w:r>
          </w:p>
          <w:p>
            <w:pPr>
              <w:spacing w:before="39" w:line="223"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中华人民共和国药品管理法实施条例》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vAlign w:val="center"/>
          </w:tcPr>
          <w:p>
            <w:pPr>
              <w:spacing w:before="243"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243</w:t>
            </w:r>
          </w:p>
        </w:tc>
        <w:tc>
          <w:tcPr>
            <w:tcW w:w="1649" w:type="dxa"/>
            <w:vAlign w:val="center"/>
          </w:tcPr>
          <w:p>
            <w:pPr>
              <w:spacing w:before="43" w:line="241" w:lineRule="auto"/>
              <w:ind w:left="223" w:right="230" w:firstLine="25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3"/>
                <w:sz w:val="23"/>
                <w:szCs w:val="23"/>
              </w:rPr>
              <w:t>县</w:t>
            </w:r>
            <w:r>
              <w:rPr>
                <w:rFonts w:ascii="仿宋" w:hAnsi="仿宋" w:eastAsia="仿宋" w:cs="仿宋"/>
                <w:color w:val="000000" w:themeColor="text1"/>
                <w:spacing w:val="3"/>
                <w:sz w:val="23"/>
                <w:szCs w:val="23"/>
              </w:rPr>
              <w:t>委办</w:t>
            </w:r>
            <w:r>
              <w:rPr>
                <w:rFonts w:ascii="仿宋" w:hAnsi="仿宋" w:eastAsia="仿宋" w:cs="仿宋"/>
                <w:color w:val="000000" w:themeColor="text1"/>
                <w:spacing w:val="10"/>
                <w:sz w:val="23"/>
                <w:szCs w:val="23"/>
              </w:rPr>
              <w:t>(</w:t>
            </w:r>
            <w:r>
              <w:rPr>
                <w:rFonts w:hint="eastAsia" w:ascii="仿宋" w:hAnsi="仿宋" w:eastAsia="仿宋" w:cs="仿宋"/>
                <w:color w:val="000000" w:themeColor="text1"/>
                <w:spacing w:val="10"/>
                <w:sz w:val="23"/>
                <w:szCs w:val="23"/>
              </w:rPr>
              <w:t>县</w:t>
            </w:r>
            <w:r>
              <w:rPr>
                <w:rFonts w:ascii="仿宋" w:hAnsi="仿宋" w:eastAsia="仿宋" w:cs="仿宋"/>
                <w:color w:val="000000" w:themeColor="text1"/>
                <w:spacing w:val="6"/>
                <w:sz w:val="23"/>
                <w:szCs w:val="23"/>
              </w:rPr>
              <w:t>档案</w:t>
            </w:r>
            <w:r>
              <w:rPr>
                <w:rFonts w:hint="eastAsia" w:ascii="仿宋" w:hAnsi="仿宋" w:eastAsia="仿宋" w:cs="仿宋"/>
                <w:color w:val="000000" w:themeColor="text1"/>
                <w:spacing w:val="6"/>
                <w:sz w:val="23"/>
                <w:szCs w:val="23"/>
              </w:rPr>
              <w:t>局</w:t>
            </w:r>
            <w:r>
              <w:rPr>
                <w:rFonts w:ascii="仿宋" w:hAnsi="仿宋" w:eastAsia="仿宋" w:cs="仿宋"/>
                <w:color w:val="000000" w:themeColor="text1"/>
                <w:spacing w:val="6"/>
                <w:sz w:val="23"/>
                <w:szCs w:val="23"/>
              </w:rPr>
              <w:t>)</w:t>
            </w:r>
          </w:p>
        </w:tc>
        <w:tc>
          <w:tcPr>
            <w:tcW w:w="2554" w:type="dxa"/>
            <w:vAlign w:val="center"/>
          </w:tcPr>
          <w:p>
            <w:pPr>
              <w:spacing w:before="204" w:line="225" w:lineRule="auto"/>
              <w:ind w:left="68"/>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延期移交档案审批</w:t>
            </w:r>
          </w:p>
        </w:tc>
        <w:tc>
          <w:tcPr>
            <w:tcW w:w="2429" w:type="dxa"/>
            <w:vAlign w:val="center"/>
          </w:tcPr>
          <w:p>
            <w:pPr>
              <w:spacing w:before="44"/>
              <w:ind w:left="72" w:right="5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
                <w:sz w:val="23"/>
                <w:szCs w:val="23"/>
              </w:rPr>
              <w:t>县</w:t>
            </w:r>
            <w:r>
              <w:rPr>
                <w:rFonts w:ascii="仿宋" w:hAnsi="仿宋" w:eastAsia="仿宋" w:cs="仿宋"/>
                <w:color w:val="000000" w:themeColor="text1"/>
                <w:spacing w:val="-1"/>
                <w:sz w:val="23"/>
                <w:szCs w:val="23"/>
              </w:rPr>
              <w:t xml:space="preserve">委办 </w:t>
            </w:r>
            <w:r>
              <w:rPr>
                <w:rFonts w:ascii="仿宋" w:hAnsi="仿宋" w:eastAsia="仿宋" w:cs="仿宋"/>
                <w:color w:val="000000" w:themeColor="text1"/>
                <w:sz w:val="23"/>
                <w:szCs w:val="23"/>
              </w:rPr>
              <w:t>(档案</w:t>
            </w:r>
            <w:r>
              <w:rPr>
                <w:rFonts w:hint="eastAsia" w:ascii="仿宋" w:hAnsi="仿宋" w:eastAsia="仿宋" w:cs="仿宋"/>
                <w:color w:val="000000" w:themeColor="text1"/>
                <w:sz w:val="23"/>
                <w:szCs w:val="23"/>
              </w:rPr>
              <w:t>局</w:t>
            </w:r>
            <w:r>
              <w:rPr>
                <w:rFonts w:ascii="仿宋" w:hAnsi="仿宋" w:eastAsia="仿宋" w:cs="仿宋"/>
                <w:color w:val="000000" w:themeColor="text1"/>
                <w:sz w:val="23"/>
                <w:szCs w:val="23"/>
              </w:rPr>
              <w:t>)</w:t>
            </w:r>
          </w:p>
        </w:tc>
        <w:tc>
          <w:tcPr>
            <w:tcW w:w="4516" w:type="dxa"/>
            <w:vAlign w:val="center"/>
          </w:tcPr>
          <w:p>
            <w:pPr>
              <w:spacing w:before="205"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中华人民共和国档案法实施办法》</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vAlign w:val="center"/>
          </w:tcPr>
          <w:p>
            <w:pPr>
              <w:spacing w:before="243" w:line="194" w:lineRule="auto"/>
              <w:ind w:left="237"/>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244</w:t>
            </w:r>
          </w:p>
        </w:tc>
        <w:tc>
          <w:tcPr>
            <w:tcW w:w="1649" w:type="dxa"/>
            <w:vAlign w:val="center"/>
          </w:tcPr>
          <w:p>
            <w:pPr>
              <w:spacing w:before="44" w:line="241" w:lineRule="auto"/>
              <w:ind w:left="498" w:right="225" w:hanging="26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新闻</w:t>
            </w:r>
            <w:r>
              <w:rPr>
                <w:rFonts w:ascii="仿宋" w:hAnsi="仿宋" w:eastAsia="仿宋" w:cs="仿宋"/>
                <w:color w:val="000000" w:themeColor="text1"/>
                <w:spacing w:val="-5"/>
                <w:sz w:val="23"/>
                <w:szCs w:val="23"/>
              </w:rPr>
              <w:t>出</w:t>
            </w:r>
            <w:r>
              <w:rPr>
                <w:rFonts w:ascii="仿宋" w:hAnsi="仿宋" w:eastAsia="仿宋" w:cs="仿宋"/>
                <w:color w:val="000000" w:themeColor="text1"/>
                <w:spacing w:val="-3"/>
                <w:sz w:val="23"/>
                <w:szCs w:val="23"/>
              </w:rPr>
              <w:t>版局</w:t>
            </w:r>
          </w:p>
        </w:tc>
        <w:tc>
          <w:tcPr>
            <w:tcW w:w="2554" w:type="dxa"/>
            <w:vAlign w:val="center"/>
          </w:tcPr>
          <w:p>
            <w:pPr>
              <w:spacing w:before="44" w:line="241" w:lineRule="auto"/>
              <w:ind w:left="72" w:right="55" w:firstLine="2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出版物零售业务经营许</w:t>
            </w:r>
            <w:r>
              <w:rPr>
                <w:rFonts w:ascii="仿宋" w:hAnsi="仿宋" w:eastAsia="仿宋" w:cs="仿宋"/>
                <w:color w:val="000000" w:themeColor="text1"/>
                <w:sz w:val="23"/>
                <w:szCs w:val="23"/>
              </w:rPr>
              <w:t xml:space="preserve"> 可</w:t>
            </w:r>
          </w:p>
        </w:tc>
        <w:tc>
          <w:tcPr>
            <w:tcW w:w="2429" w:type="dxa"/>
            <w:vAlign w:val="center"/>
          </w:tcPr>
          <w:p>
            <w:pPr>
              <w:spacing w:before="203"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新闻出版</w:t>
            </w:r>
            <w:r>
              <w:rPr>
                <w:rFonts w:hint="eastAsia" w:ascii="仿宋" w:hAnsi="仿宋" w:eastAsia="仿宋" w:cs="仿宋"/>
                <w:color w:val="000000" w:themeColor="text1"/>
                <w:spacing w:val="8"/>
                <w:sz w:val="23"/>
                <w:szCs w:val="23"/>
              </w:rPr>
              <w:t>局</w:t>
            </w:r>
          </w:p>
        </w:tc>
        <w:tc>
          <w:tcPr>
            <w:tcW w:w="4516" w:type="dxa"/>
            <w:vAlign w:val="center"/>
          </w:tcPr>
          <w:p>
            <w:pPr>
              <w:spacing w:before="202"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出版管理条例》</w:t>
            </w:r>
          </w:p>
        </w:tc>
        <w:tc>
          <w:tcPr>
            <w:tcW w:w="2216" w:type="dxa"/>
            <w:vAlign w:val="center"/>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3" w:type="dxa"/>
            <w:vAlign w:val="center"/>
          </w:tcPr>
          <w:p>
            <w:pPr>
              <w:spacing w:line="327" w:lineRule="auto"/>
              <w:jc w:val="center"/>
              <w:rPr>
                <w:color w:val="000000" w:themeColor="text1"/>
              </w:rPr>
            </w:pPr>
          </w:p>
          <w:p>
            <w:pPr>
              <w:spacing w:line="327" w:lineRule="auto"/>
              <w:jc w:val="center"/>
              <w:rPr>
                <w:color w:val="000000" w:themeColor="text1"/>
              </w:rPr>
            </w:pPr>
          </w:p>
          <w:p>
            <w:pPr>
              <w:spacing w:before="66" w:line="194" w:lineRule="auto"/>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245</w:t>
            </w:r>
          </w:p>
        </w:tc>
        <w:tc>
          <w:tcPr>
            <w:tcW w:w="1649" w:type="dxa"/>
            <w:vAlign w:val="center"/>
          </w:tcPr>
          <w:p>
            <w:pPr>
              <w:spacing w:line="445" w:lineRule="auto"/>
              <w:jc w:val="center"/>
              <w:rPr>
                <w:color w:val="000000" w:themeColor="text1"/>
              </w:rPr>
            </w:pPr>
          </w:p>
          <w:p>
            <w:pPr>
              <w:spacing w:before="74" w:line="272" w:lineRule="auto"/>
              <w:ind w:left="498" w:right="225" w:hanging="263"/>
              <w:jc w:val="left"/>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新闻</w:t>
            </w:r>
            <w:bookmarkStart w:id="1" w:name="_GoBack"/>
            <w:bookmarkEnd w:id="1"/>
            <w:r>
              <w:rPr>
                <w:rFonts w:ascii="仿宋" w:hAnsi="仿宋" w:eastAsia="仿宋" w:cs="仿宋"/>
                <w:color w:val="000000" w:themeColor="text1"/>
                <w:spacing w:val="-5"/>
                <w:sz w:val="23"/>
                <w:szCs w:val="23"/>
              </w:rPr>
              <w:t>出</w:t>
            </w:r>
            <w:r>
              <w:rPr>
                <w:rFonts w:ascii="仿宋" w:hAnsi="仿宋" w:eastAsia="仿宋" w:cs="仿宋"/>
                <w:color w:val="000000" w:themeColor="text1"/>
                <w:spacing w:val="-3"/>
                <w:sz w:val="23"/>
                <w:szCs w:val="23"/>
              </w:rPr>
              <w:t>版局</w:t>
            </w:r>
          </w:p>
        </w:tc>
        <w:tc>
          <w:tcPr>
            <w:tcW w:w="2554" w:type="dxa"/>
            <w:vAlign w:val="center"/>
          </w:tcPr>
          <w:p>
            <w:pPr>
              <w:spacing w:line="302" w:lineRule="auto"/>
              <w:jc w:val="center"/>
              <w:rPr>
                <w:color w:val="000000" w:themeColor="text1"/>
              </w:rPr>
            </w:pPr>
          </w:p>
          <w:p>
            <w:pPr>
              <w:spacing w:line="302" w:lineRule="auto"/>
              <w:jc w:val="center"/>
              <w:rPr>
                <w:color w:val="000000" w:themeColor="text1"/>
              </w:rPr>
            </w:pPr>
          </w:p>
          <w:p>
            <w:pPr>
              <w:spacing w:before="75" w:line="224" w:lineRule="auto"/>
              <w:ind w:left="90"/>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电</w:t>
            </w:r>
            <w:r>
              <w:rPr>
                <w:rFonts w:ascii="仿宋" w:hAnsi="仿宋" w:eastAsia="仿宋" w:cs="仿宋"/>
                <w:color w:val="000000" w:themeColor="text1"/>
                <w:spacing w:val="6"/>
                <w:sz w:val="23"/>
                <w:szCs w:val="23"/>
              </w:rPr>
              <w:t>影放映单位设立审批</w:t>
            </w:r>
          </w:p>
        </w:tc>
        <w:tc>
          <w:tcPr>
            <w:tcW w:w="2429" w:type="dxa"/>
            <w:vAlign w:val="center"/>
          </w:tcPr>
          <w:p>
            <w:pPr>
              <w:spacing w:line="302" w:lineRule="auto"/>
              <w:jc w:val="center"/>
              <w:rPr>
                <w:color w:val="000000" w:themeColor="text1"/>
              </w:rPr>
            </w:pPr>
          </w:p>
          <w:p>
            <w:pPr>
              <w:spacing w:line="303" w:lineRule="auto"/>
              <w:jc w:val="center"/>
              <w:rPr>
                <w:color w:val="000000" w:themeColor="text1"/>
              </w:rPr>
            </w:pPr>
          </w:p>
          <w:p>
            <w:pPr>
              <w:spacing w:before="75" w:line="224" w:lineRule="auto"/>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11"/>
                <w:sz w:val="23"/>
                <w:szCs w:val="23"/>
              </w:rPr>
              <w:t>新宁</w:t>
            </w:r>
            <w:r>
              <w:rPr>
                <w:rFonts w:ascii="仿宋" w:hAnsi="仿宋" w:eastAsia="仿宋" w:cs="仿宋"/>
                <w:color w:val="000000" w:themeColor="text1"/>
                <w:spacing w:val="11"/>
                <w:sz w:val="23"/>
                <w:szCs w:val="23"/>
              </w:rPr>
              <w:t>县</w:t>
            </w:r>
            <w:r>
              <w:rPr>
                <w:rFonts w:ascii="仿宋" w:hAnsi="仿宋" w:eastAsia="仿宋" w:cs="仿宋"/>
                <w:color w:val="000000" w:themeColor="text1"/>
                <w:spacing w:val="8"/>
                <w:sz w:val="23"/>
                <w:szCs w:val="23"/>
              </w:rPr>
              <w:t>新闻出版</w:t>
            </w:r>
            <w:r>
              <w:rPr>
                <w:rFonts w:hint="eastAsia" w:ascii="仿宋" w:hAnsi="仿宋" w:eastAsia="仿宋" w:cs="仿宋"/>
                <w:color w:val="000000" w:themeColor="text1"/>
                <w:spacing w:val="8"/>
                <w:sz w:val="23"/>
                <w:szCs w:val="23"/>
              </w:rPr>
              <w:t>局</w:t>
            </w:r>
          </w:p>
        </w:tc>
        <w:tc>
          <w:tcPr>
            <w:tcW w:w="4516" w:type="dxa"/>
            <w:vAlign w:val="center"/>
          </w:tcPr>
          <w:p>
            <w:pPr>
              <w:spacing w:before="43" w:line="224"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中华人民共和国电影产业促进法》</w:t>
            </w:r>
          </w:p>
          <w:p>
            <w:pPr>
              <w:spacing w:before="41" w:line="226" w:lineRule="auto"/>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w:t>
            </w:r>
            <w:r>
              <w:rPr>
                <w:rFonts w:ascii="仿宋" w:hAnsi="仿宋" w:eastAsia="仿宋" w:cs="仿宋"/>
                <w:color w:val="000000" w:themeColor="text1"/>
                <w:spacing w:val="8"/>
                <w:sz w:val="23"/>
                <w:szCs w:val="23"/>
              </w:rPr>
              <w:t>电影管理条例》</w:t>
            </w:r>
          </w:p>
          <w:p>
            <w:pPr>
              <w:spacing w:before="38" w:line="246" w:lineRule="auto"/>
              <w:ind w:left="62" w:hanging="3"/>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《外</w:t>
            </w:r>
            <w:r>
              <w:rPr>
                <w:rFonts w:ascii="仿宋" w:hAnsi="仿宋" w:eastAsia="仿宋" w:cs="仿宋"/>
                <w:color w:val="000000" w:themeColor="text1"/>
                <w:spacing w:val="9"/>
                <w:sz w:val="23"/>
                <w:szCs w:val="23"/>
              </w:rPr>
              <w:t>商</w:t>
            </w:r>
            <w:r>
              <w:rPr>
                <w:rFonts w:ascii="仿宋" w:hAnsi="仿宋" w:eastAsia="仿宋" w:cs="仿宋"/>
                <w:color w:val="000000" w:themeColor="text1"/>
                <w:spacing w:val="6"/>
                <w:sz w:val="23"/>
                <w:szCs w:val="23"/>
              </w:rPr>
              <w:t>投资电影院暂行规定》  (广播电影</w:t>
            </w:r>
            <w:r>
              <w:rPr>
                <w:rFonts w:ascii="仿宋" w:hAnsi="仿宋" w:eastAsia="仿宋" w:cs="仿宋"/>
                <w:color w:val="000000" w:themeColor="text1"/>
                <w:spacing w:val="-8"/>
                <w:sz w:val="23"/>
                <w:szCs w:val="23"/>
              </w:rPr>
              <w:t>电</w:t>
            </w:r>
            <w:r>
              <w:rPr>
                <w:rFonts w:ascii="仿宋" w:hAnsi="仿宋" w:eastAsia="仿宋" w:cs="仿宋"/>
                <w:color w:val="000000" w:themeColor="text1"/>
                <w:spacing w:val="-7"/>
                <w:sz w:val="23"/>
                <w:szCs w:val="23"/>
              </w:rPr>
              <w:t>视</w:t>
            </w:r>
            <w:r>
              <w:rPr>
                <w:rFonts w:ascii="仿宋" w:hAnsi="仿宋" w:eastAsia="仿宋" w:cs="仿宋"/>
                <w:color w:val="000000" w:themeColor="text1"/>
                <w:spacing w:val="-4"/>
                <w:sz w:val="23"/>
                <w:szCs w:val="23"/>
              </w:rPr>
              <w:t xml:space="preserve">总局、商务部、文化部令第 </w:t>
            </w:r>
            <w:r>
              <w:rPr>
                <w:rFonts w:ascii="Times New Roman" w:hAnsi="Times New Roman" w:eastAsia="Times New Roman" w:cs="Times New Roman"/>
                <w:color w:val="000000" w:themeColor="text1"/>
                <w:spacing w:val="-4"/>
                <w:sz w:val="23"/>
                <w:szCs w:val="23"/>
              </w:rPr>
              <w:t xml:space="preserve">21 </w:t>
            </w:r>
            <w:r>
              <w:rPr>
                <w:rFonts w:ascii="仿宋" w:hAnsi="仿宋" w:eastAsia="仿宋" w:cs="仿宋"/>
                <w:color w:val="000000" w:themeColor="text1"/>
                <w:spacing w:val="-4"/>
                <w:sz w:val="23"/>
                <w:szCs w:val="23"/>
              </w:rPr>
              <w:t>号公布，</w:t>
            </w:r>
            <w:r>
              <w:rPr>
                <w:rFonts w:ascii="仿宋" w:hAnsi="仿宋" w:eastAsia="仿宋" w:cs="仿宋"/>
                <w:color w:val="000000" w:themeColor="text1"/>
                <w:spacing w:val="16"/>
                <w:sz w:val="23"/>
                <w:szCs w:val="23"/>
              </w:rPr>
              <w:t>广</w:t>
            </w:r>
            <w:r>
              <w:rPr>
                <w:rFonts w:ascii="仿宋" w:hAnsi="仿宋" w:eastAsia="仿宋" w:cs="仿宋"/>
                <w:color w:val="000000" w:themeColor="text1"/>
                <w:spacing w:val="11"/>
                <w:sz w:val="23"/>
                <w:szCs w:val="23"/>
              </w:rPr>
              <w:t>播电影电视总局令第</w:t>
            </w:r>
            <w:r>
              <w:rPr>
                <w:rFonts w:ascii="Times New Roman" w:hAnsi="Times New Roman" w:eastAsia="Times New Roman" w:cs="Times New Roman"/>
                <w:color w:val="000000" w:themeColor="text1"/>
                <w:spacing w:val="11"/>
                <w:sz w:val="23"/>
                <w:szCs w:val="23"/>
              </w:rPr>
              <w:t xml:space="preserve">52 </w:t>
            </w:r>
            <w:r>
              <w:rPr>
                <w:rFonts w:ascii="仿宋" w:hAnsi="仿宋" w:eastAsia="仿宋" w:cs="仿宋"/>
                <w:color w:val="000000" w:themeColor="text1"/>
                <w:spacing w:val="11"/>
                <w:sz w:val="23"/>
                <w:szCs w:val="23"/>
              </w:rPr>
              <w:t>号修正)</w:t>
            </w:r>
          </w:p>
        </w:tc>
        <w:tc>
          <w:tcPr>
            <w:tcW w:w="2216" w:type="dxa"/>
            <w:vAlign w:val="center"/>
          </w:tcPr>
          <w:p>
            <w:pPr>
              <w:jc w:val="center"/>
              <w:rPr>
                <w:color w:val="000000" w:themeColor="text1"/>
              </w:rPr>
            </w:pPr>
          </w:p>
        </w:tc>
      </w:tr>
    </w:tbl>
    <w:p>
      <w:pPr>
        <w:jc w:val="center"/>
        <w:rPr>
          <w:color w:val="000000" w:themeColor="text1"/>
        </w:rPr>
        <w:sectPr>
          <w:footerReference r:id="rId36" w:type="default"/>
          <w:type w:val="nextColumn"/>
          <w:pgSz w:w="16838" w:h="11905" w:orient="landscape"/>
          <w:pgMar w:top="1440" w:right="1440" w:bottom="1440" w:left="1440" w:header="0" w:footer="998" w:gutter="0"/>
          <w:cols w:space="0" w:num="1"/>
          <w:docGrid w:linePitch="286" w:charSpace="0"/>
        </w:sectPr>
      </w:pPr>
    </w:p>
    <w:p>
      <w:pPr>
        <w:jc w:val="center"/>
        <w:rPr>
          <w:color w:val="000000" w:themeColor="text1"/>
        </w:rPr>
      </w:pPr>
    </w:p>
    <w:p>
      <w:pPr>
        <w:jc w:val="center"/>
        <w:rPr>
          <w:color w:val="000000" w:themeColor="text1"/>
        </w:rPr>
      </w:pPr>
    </w:p>
    <w:p>
      <w:pPr>
        <w:spacing w:line="206" w:lineRule="exact"/>
        <w:jc w:val="center"/>
        <w:rPr>
          <w:color w:val="000000" w:themeColor="text1"/>
        </w:rPr>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649"/>
        <w:gridCol w:w="2554"/>
        <w:gridCol w:w="2429"/>
        <w:gridCol w:w="4516"/>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13" w:type="dxa"/>
          </w:tcPr>
          <w:p>
            <w:pPr>
              <w:spacing w:before="205" w:line="231" w:lineRule="auto"/>
              <w:ind w:left="172"/>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49" w:type="dxa"/>
          </w:tcPr>
          <w:p>
            <w:pPr>
              <w:spacing w:before="44" w:line="322" w:lineRule="exact"/>
              <w:ind w:left="591"/>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before="1" w:line="226" w:lineRule="auto"/>
              <w:ind w:left="352"/>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554" w:type="dxa"/>
          </w:tcPr>
          <w:p>
            <w:pPr>
              <w:spacing w:before="205" w:line="230" w:lineRule="auto"/>
              <w:ind w:left="80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29" w:type="dxa"/>
          </w:tcPr>
          <w:p>
            <w:pPr>
              <w:spacing w:before="205" w:line="230" w:lineRule="auto"/>
              <w:ind w:left="747"/>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516" w:type="dxa"/>
          </w:tcPr>
          <w:p>
            <w:pPr>
              <w:spacing w:before="205" w:line="230" w:lineRule="auto"/>
              <w:ind w:left="1425"/>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16" w:type="dxa"/>
          </w:tcPr>
          <w:p>
            <w:pPr>
              <w:spacing w:before="205" w:line="230" w:lineRule="auto"/>
              <w:ind w:left="696"/>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13" w:type="dxa"/>
          </w:tcPr>
          <w:p>
            <w:pPr>
              <w:spacing w:line="220" w:lineRule="exact"/>
              <w:jc w:val="center"/>
              <w:rPr>
                <w:color w:val="000000" w:themeColor="text1"/>
              </w:rPr>
            </w:pPr>
          </w:p>
          <w:p>
            <w:pPr>
              <w:spacing w:before="66"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246</w:t>
            </w:r>
          </w:p>
        </w:tc>
        <w:tc>
          <w:tcPr>
            <w:tcW w:w="1649" w:type="dxa"/>
          </w:tcPr>
          <w:p>
            <w:pPr>
              <w:spacing w:before="44" w:line="220" w:lineRule="exact"/>
              <w:ind w:left="238"/>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县</w:t>
            </w:r>
            <w:r>
              <w:rPr>
                <w:rFonts w:ascii="仿宋" w:hAnsi="仿宋" w:eastAsia="仿宋" w:cs="仿宋"/>
                <w:color w:val="000000" w:themeColor="text1"/>
                <w:spacing w:val="6"/>
                <w:sz w:val="23"/>
                <w:szCs w:val="23"/>
              </w:rPr>
              <w:t>委统战部</w:t>
            </w:r>
          </w:p>
          <w:p>
            <w:pPr>
              <w:spacing w:before="41" w:line="220" w:lineRule="exact"/>
              <w:ind w:left="345" w:right="105" w:hanging="242"/>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hint="eastAsia" w:ascii="仿宋" w:hAnsi="仿宋" w:eastAsia="仿宋" w:cs="仿宋"/>
                <w:color w:val="000000" w:themeColor="text1"/>
                <w:spacing w:val="29"/>
                <w:sz w:val="23"/>
                <w:szCs w:val="23"/>
              </w:rPr>
              <w:t>县政府</w:t>
            </w:r>
            <w:r>
              <w:rPr>
                <w:rFonts w:ascii="仿宋" w:hAnsi="仿宋" w:eastAsia="仿宋" w:cs="仿宋"/>
                <w:color w:val="000000" w:themeColor="text1"/>
                <w:spacing w:val="7"/>
                <w:sz w:val="23"/>
                <w:szCs w:val="23"/>
              </w:rPr>
              <w:t>侨务办</w:t>
            </w:r>
            <w:r>
              <w:rPr>
                <w:rFonts w:ascii="仿宋" w:hAnsi="仿宋" w:eastAsia="仿宋" w:cs="仿宋"/>
                <w:color w:val="000000" w:themeColor="text1"/>
                <w:spacing w:val="6"/>
                <w:sz w:val="23"/>
                <w:szCs w:val="23"/>
              </w:rPr>
              <w:t>)</w:t>
            </w:r>
          </w:p>
        </w:tc>
        <w:tc>
          <w:tcPr>
            <w:tcW w:w="2554" w:type="dxa"/>
          </w:tcPr>
          <w:p>
            <w:pPr>
              <w:spacing w:line="220" w:lineRule="exact"/>
              <w:jc w:val="center"/>
              <w:rPr>
                <w:color w:val="000000" w:themeColor="text1"/>
              </w:rPr>
            </w:pPr>
          </w:p>
          <w:p>
            <w:pPr>
              <w:spacing w:before="75" w:line="220" w:lineRule="exact"/>
              <w:ind w:left="71"/>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华</w:t>
            </w:r>
            <w:r>
              <w:rPr>
                <w:rFonts w:ascii="仿宋" w:hAnsi="仿宋" w:eastAsia="仿宋" w:cs="仿宋"/>
                <w:color w:val="000000" w:themeColor="text1"/>
                <w:spacing w:val="7"/>
                <w:sz w:val="23"/>
                <w:szCs w:val="23"/>
              </w:rPr>
              <w:t>侨回国定居审批</w:t>
            </w:r>
          </w:p>
        </w:tc>
        <w:tc>
          <w:tcPr>
            <w:tcW w:w="2429" w:type="dxa"/>
          </w:tcPr>
          <w:p>
            <w:pPr>
              <w:spacing w:before="44" w:line="220" w:lineRule="exact"/>
              <w:ind w:left="61" w:firstLine="1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
                <w:sz w:val="23"/>
                <w:szCs w:val="23"/>
              </w:rPr>
              <w:t>新宁</w:t>
            </w:r>
            <w:r>
              <w:rPr>
                <w:rFonts w:ascii="仿宋" w:hAnsi="仿宋" w:eastAsia="仿宋" w:cs="仿宋"/>
                <w:color w:val="000000" w:themeColor="text1"/>
                <w:spacing w:val="-2"/>
                <w:sz w:val="23"/>
                <w:szCs w:val="23"/>
              </w:rPr>
              <w:t>县侨务</w:t>
            </w:r>
            <w:r>
              <w:rPr>
                <w:rFonts w:hint="eastAsia" w:ascii="仿宋" w:hAnsi="仿宋" w:eastAsia="仿宋" w:cs="仿宋"/>
                <w:color w:val="000000" w:themeColor="text1"/>
                <w:spacing w:val="-2"/>
                <w:sz w:val="23"/>
                <w:szCs w:val="23"/>
              </w:rPr>
              <w:t>办</w:t>
            </w:r>
            <w:r>
              <w:rPr>
                <w:rFonts w:ascii="Times New Roman" w:hAnsi="Times New Roman" w:eastAsia="Times New Roman" w:cs="Times New Roman"/>
                <w:color w:val="000000" w:themeColor="text1"/>
                <w:spacing w:val="2"/>
                <w:sz w:val="23"/>
                <w:szCs w:val="23"/>
              </w:rPr>
              <w:t>(</w:t>
            </w:r>
            <w:r>
              <w:rPr>
                <w:rFonts w:ascii="仿宋" w:hAnsi="仿宋" w:eastAsia="仿宋" w:cs="仿宋"/>
                <w:color w:val="000000" w:themeColor="text1"/>
                <w:spacing w:val="2"/>
                <w:sz w:val="23"/>
                <w:szCs w:val="23"/>
              </w:rPr>
              <w:t>初审 )</w:t>
            </w:r>
          </w:p>
        </w:tc>
        <w:tc>
          <w:tcPr>
            <w:tcW w:w="4516" w:type="dxa"/>
          </w:tcPr>
          <w:p>
            <w:pPr>
              <w:spacing w:before="44"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w:t>
            </w:r>
            <w:r>
              <w:rPr>
                <w:rFonts w:ascii="仿宋" w:hAnsi="仿宋" w:eastAsia="仿宋" w:cs="仿宋"/>
                <w:color w:val="000000" w:themeColor="text1"/>
                <w:spacing w:val="9"/>
                <w:sz w:val="23"/>
                <w:szCs w:val="23"/>
              </w:rPr>
              <w:t>中华人民共和国出境入境管理法》</w:t>
            </w:r>
          </w:p>
          <w:p>
            <w:pPr>
              <w:spacing w:before="42" w:line="220" w:lineRule="exact"/>
              <w:ind w:left="59" w:right="52"/>
              <w:jc w:val="center"/>
              <w:rPr>
                <w:rFonts w:ascii="仿宋" w:hAnsi="仿宋" w:eastAsia="仿宋" w:cs="仿宋"/>
                <w:color w:val="000000" w:themeColor="text1"/>
                <w:sz w:val="23"/>
                <w:szCs w:val="23"/>
              </w:rPr>
            </w:pPr>
            <w:r>
              <w:rPr>
                <w:rFonts w:ascii="仿宋" w:hAnsi="仿宋" w:eastAsia="仿宋" w:cs="仿宋"/>
                <w:color w:val="000000" w:themeColor="text1"/>
                <w:spacing w:val="2"/>
                <w:sz w:val="23"/>
                <w:szCs w:val="23"/>
              </w:rPr>
              <w:t>《华侨回国定居</w:t>
            </w:r>
            <w:r>
              <w:rPr>
                <w:rFonts w:ascii="仿宋" w:hAnsi="仿宋" w:eastAsia="仿宋" w:cs="仿宋"/>
                <w:color w:val="000000" w:themeColor="text1"/>
                <w:spacing w:val="1"/>
                <w:sz w:val="23"/>
                <w:szCs w:val="23"/>
              </w:rPr>
              <w:t>办理工作规定》  ( 国侨发〔</w:t>
            </w:r>
            <w:r>
              <w:rPr>
                <w:rFonts w:ascii="Times New Roman" w:hAnsi="Times New Roman" w:eastAsia="Times New Roman" w:cs="Times New Roman"/>
                <w:color w:val="000000" w:themeColor="text1"/>
                <w:spacing w:val="1"/>
                <w:sz w:val="23"/>
                <w:szCs w:val="23"/>
              </w:rPr>
              <w:t>2013</w:t>
            </w:r>
            <w:r>
              <w:rPr>
                <w:rFonts w:ascii="仿宋" w:hAnsi="仿宋" w:eastAsia="仿宋" w:cs="仿宋"/>
                <w:color w:val="000000" w:themeColor="text1"/>
                <w:spacing w:val="1"/>
                <w:sz w:val="23"/>
                <w:szCs w:val="23"/>
              </w:rPr>
              <w:t>〕</w:t>
            </w:r>
            <w:r>
              <w:rPr>
                <w:rFonts w:ascii="Times New Roman" w:hAnsi="Times New Roman" w:eastAsia="Times New Roman" w:cs="Times New Roman"/>
                <w:color w:val="000000" w:themeColor="text1"/>
                <w:spacing w:val="1"/>
                <w:sz w:val="23"/>
                <w:szCs w:val="23"/>
              </w:rPr>
              <w:t>18</w:t>
            </w:r>
            <w:r>
              <w:rPr>
                <w:rFonts w:ascii="仿宋" w:hAnsi="仿宋" w:eastAsia="仿宋" w:cs="仿宋"/>
                <w:color w:val="000000" w:themeColor="text1"/>
                <w:sz w:val="23"/>
                <w:szCs w:val="23"/>
              </w:rPr>
              <w:t>号 )</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813" w:type="dxa"/>
          </w:tcPr>
          <w:p>
            <w:pPr>
              <w:spacing w:line="220" w:lineRule="exact"/>
              <w:jc w:val="center"/>
              <w:rPr>
                <w:color w:val="000000" w:themeColor="text1"/>
              </w:rPr>
            </w:pPr>
          </w:p>
          <w:p>
            <w:pPr>
              <w:spacing w:before="66"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247</w:t>
            </w:r>
          </w:p>
        </w:tc>
        <w:tc>
          <w:tcPr>
            <w:tcW w:w="1649" w:type="dxa"/>
          </w:tcPr>
          <w:p>
            <w:pPr>
              <w:spacing w:before="206" w:line="220" w:lineRule="exact"/>
              <w:ind w:left="104" w:right="105" w:firstLine="1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事业单</w:t>
            </w:r>
            <w:r>
              <w:rPr>
                <w:rFonts w:ascii="仿宋" w:hAnsi="仿宋" w:eastAsia="仿宋" w:cs="仿宋"/>
                <w:color w:val="000000" w:themeColor="text1"/>
                <w:spacing w:val="9"/>
                <w:sz w:val="23"/>
                <w:szCs w:val="23"/>
              </w:rPr>
              <w:t>位登记管理局</w:t>
            </w:r>
          </w:p>
        </w:tc>
        <w:tc>
          <w:tcPr>
            <w:tcW w:w="2554" w:type="dxa"/>
          </w:tcPr>
          <w:p>
            <w:pPr>
              <w:spacing w:line="220" w:lineRule="exact"/>
              <w:jc w:val="center"/>
              <w:rPr>
                <w:color w:val="000000" w:themeColor="text1"/>
              </w:rPr>
            </w:pPr>
          </w:p>
          <w:p>
            <w:pPr>
              <w:spacing w:before="74" w:line="220" w:lineRule="exact"/>
              <w:ind w:left="69"/>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事</w:t>
            </w:r>
            <w:r>
              <w:rPr>
                <w:rFonts w:ascii="仿宋" w:hAnsi="仿宋" w:eastAsia="仿宋" w:cs="仿宋"/>
                <w:color w:val="000000" w:themeColor="text1"/>
                <w:spacing w:val="7"/>
                <w:sz w:val="23"/>
                <w:szCs w:val="23"/>
              </w:rPr>
              <w:t>业单位登记</w:t>
            </w:r>
          </w:p>
        </w:tc>
        <w:tc>
          <w:tcPr>
            <w:tcW w:w="2429" w:type="dxa"/>
          </w:tcPr>
          <w:p>
            <w:pPr>
              <w:spacing w:before="47" w:line="220" w:lineRule="exact"/>
              <w:ind w:left="62" w:right="55" w:firstLine="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25"/>
                <w:sz w:val="23"/>
                <w:szCs w:val="23"/>
              </w:rPr>
              <w:t>新宁县</w:t>
            </w:r>
            <w:r>
              <w:rPr>
                <w:rFonts w:ascii="仿宋" w:hAnsi="仿宋" w:eastAsia="仿宋" w:cs="仿宋"/>
                <w:color w:val="000000" w:themeColor="text1"/>
                <w:spacing w:val="25"/>
                <w:sz w:val="23"/>
                <w:szCs w:val="23"/>
              </w:rPr>
              <w:t>事业单位登记管理</w:t>
            </w:r>
            <w:r>
              <w:rPr>
                <w:rFonts w:ascii="仿宋" w:hAnsi="仿宋" w:eastAsia="仿宋" w:cs="仿宋"/>
                <w:color w:val="000000" w:themeColor="text1"/>
                <w:spacing w:val="1"/>
                <w:sz w:val="23"/>
                <w:szCs w:val="23"/>
              </w:rPr>
              <w:t>局</w:t>
            </w:r>
          </w:p>
        </w:tc>
        <w:tc>
          <w:tcPr>
            <w:tcW w:w="4516" w:type="dxa"/>
          </w:tcPr>
          <w:p>
            <w:pPr>
              <w:spacing w:before="47"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事业单位登记管理暂行条例》</w:t>
            </w:r>
          </w:p>
          <w:p>
            <w:pPr>
              <w:spacing w:before="39" w:line="220" w:lineRule="exact"/>
              <w:ind w:left="59" w:right="57"/>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14"/>
                <w:sz w:val="23"/>
                <w:szCs w:val="23"/>
              </w:rPr>
              <w:t>事业单位登记管理暂行条例实施细则》</w:t>
            </w:r>
            <w:r>
              <w:rPr>
                <w:rFonts w:ascii="仿宋" w:hAnsi="仿宋" w:eastAsia="仿宋" w:cs="仿宋"/>
                <w:color w:val="000000" w:themeColor="text1"/>
                <w:spacing w:val="6"/>
                <w:sz w:val="23"/>
                <w:szCs w:val="23"/>
              </w:rPr>
              <w:t>( 中</w:t>
            </w:r>
            <w:r>
              <w:rPr>
                <w:rFonts w:ascii="仿宋" w:hAnsi="仿宋" w:eastAsia="仿宋" w:cs="仿宋"/>
                <w:color w:val="000000" w:themeColor="text1"/>
                <w:spacing w:val="3"/>
                <w:sz w:val="23"/>
                <w:szCs w:val="23"/>
              </w:rPr>
              <w:t>央编办发〔</w:t>
            </w:r>
            <w:r>
              <w:rPr>
                <w:rFonts w:ascii="Times New Roman" w:hAnsi="Times New Roman" w:eastAsia="Times New Roman" w:cs="Times New Roman"/>
                <w:color w:val="000000" w:themeColor="text1"/>
                <w:spacing w:val="3"/>
                <w:sz w:val="23"/>
                <w:szCs w:val="23"/>
              </w:rPr>
              <w:t>2014</w:t>
            </w:r>
            <w:r>
              <w:rPr>
                <w:rFonts w:ascii="仿宋" w:hAnsi="仿宋" w:eastAsia="仿宋" w:cs="仿宋"/>
                <w:color w:val="000000" w:themeColor="text1"/>
                <w:spacing w:val="3"/>
                <w:sz w:val="23"/>
                <w:szCs w:val="23"/>
              </w:rPr>
              <w:t>〕</w:t>
            </w:r>
            <w:r>
              <w:rPr>
                <w:rFonts w:ascii="Times New Roman" w:hAnsi="Times New Roman" w:eastAsia="Times New Roman" w:cs="Times New Roman"/>
                <w:color w:val="000000" w:themeColor="text1"/>
                <w:spacing w:val="3"/>
                <w:sz w:val="23"/>
                <w:szCs w:val="23"/>
              </w:rPr>
              <w:t xml:space="preserve">4 </w:t>
            </w:r>
            <w:r>
              <w:rPr>
                <w:rFonts w:ascii="仿宋" w:hAnsi="仿宋" w:eastAsia="仿宋" w:cs="仿宋"/>
                <w:color w:val="000000" w:themeColor="text1"/>
                <w:spacing w:val="3"/>
                <w:sz w:val="23"/>
                <w:szCs w:val="23"/>
              </w:rPr>
              <w:t>号 )</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13" w:type="dxa"/>
          </w:tcPr>
          <w:p>
            <w:pPr>
              <w:spacing w:before="241" w:line="220" w:lineRule="exact"/>
              <w:ind w:firstLine="230" w:firstLineChars="100"/>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248</w:t>
            </w:r>
          </w:p>
          <w:p>
            <w:pPr>
              <w:spacing w:before="241" w:line="220" w:lineRule="exact"/>
              <w:jc w:val="center"/>
              <w:rPr>
                <w:rFonts w:ascii="Times New Roman" w:hAnsi="Times New Roman" w:eastAsia="宋体" w:cs="Times New Roman"/>
                <w:color w:val="000000" w:themeColor="text1"/>
                <w:sz w:val="23"/>
                <w:szCs w:val="23"/>
              </w:rPr>
            </w:pPr>
          </w:p>
        </w:tc>
        <w:tc>
          <w:tcPr>
            <w:tcW w:w="1649" w:type="dxa"/>
          </w:tcPr>
          <w:p>
            <w:pPr>
              <w:spacing w:before="41" w:line="220" w:lineRule="exact"/>
              <w:ind w:left="115" w:right="105" w:firstLine="13"/>
              <w:jc w:val="center"/>
              <w:rPr>
                <w:rFonts w:ascii="仿宋" w:hAnsi="仿宋" w:eastAsia="仿宋" w:cs="仿宋"/>
                <w:color w:val="000000" w:themeColor="text1"/>
                <w:sz w:val="23"/>
                <w:szCs w:val="23"/>
              </w:rPr>
            </w:pPr>
            <w:r>
              <w:rPr>
                <w:rFonts w:ascii="仿宋" w:hAnsi="仿宋" w:eastAsia="仿宋" w:cs="仿宋"/>
                <w:color w:val="000000" w:themeColor="text1"/>
                <w:spacing w:val="5"/>
                <w:sz w:val="23"/>
                <w:szCs w:val="23"/>
              </w:rPr>
              <w:t>国家税务总局</w:t>
            </w:r>
            <w:r>
              <w:rPr>
                <w:rFonts w:hint="eastAsia" w:ascii="仿宋" w:hAnsi="仿宋" w:eastAsia="仿宋" w:cs="仿宋"/>
                <w:color w:val="000000" w:themeColor="text1"/>
                <w:sz w:val="23"/>
                <w:szCs w:val="23"/>
              </w:rPr>
              <w:t>新宁县</w:t>
            </w:r>
            <w:r>
              <w:rPr>
                <w:rFonts w:ascii="仿宋" w:hAnsi="仿宋" w:eastAsia="仿宋" w:cs="仿宋"/>
                <w:color w:val="000000" w:themeColor="text1"/>
                <w:spacing w:val="7"/>
                <w:sz w:val="23"/>
                <w:szCs w:val="23"/>
              </w:rPr>
              <w:t>税务局</w:t>
            </w:r>
          </w:p>
        </w:tc>
        <w:tc>
          <w:tcPr>
            <w:tcW w:w="2554" w:type="dxa"/>
          </w:tcPr>
          <w:p>
            <w:pPr>
              <w:spacing w:before="41" w:line="220" w:lineRule="exact"/>
              <w:ind w:left="72" w:right="55" w:hanging="13"/>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增</w:t>
            </w:r>
            <w:r>
              <w:rPr>
                <w:rFonts w:ascii="仿宋" w:hAnsi="仿宋" w:eastAsia="仿宋" w:cs="仿宋"/>
                <w:color w:val="000000" w:themeColor="text1"/>
                <w:spacing w:val="13"/>
                <w:sz w:val="23"/>
                <w:szCs w:val="23"/>
              </w:rPr>
              <w:t>值税防伪税控系统最</w:t>
            </w:r>
            <w:r>
              <w:rPr>
                <w:rFonts w:ascii="仿宋" w:hAnsi="仿宋" w:eastAsia="仿宋" w:cs="仿宋"/>
                <w:color w:val="000000" w:themeColor="text1"/>
                <w:spacing w:val="8"/>
                <w:sz w:val="23"/>
                <w:szCs w:val="23"/>
              </w:rPr>
              <w:t>高</w:t>
            </w:r>
            <w:r>
              <w:rPr>
                <w:rFonts w:ascii="仿宋" w:hAnsi="仿宋" w:eastAsia="仿宋" w:cs="仿宋"/>
                <w:color w:val="000000" w:themeColor="text1"/>
                <w:spacing w:val="7"/>
                <w:sz w:val="23"/>
                <w:szCs w:val="23"/>
              </w:rPr>
              <w:t>开票限额审批</w:t>
            </w:r>
          </w:p>
        </w:tc>
        <w:tc>
          <w:tcPr>
            <w:tcW w:w="2429" w:type="dxa"/>
          </w:tcPr>
          <w:p>
            <w:pPr>
              <w:spacing w:before="203" w:line="220" w:lineRule="exact"/>
              <w:ind w:left="6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8"/>
                <w:sz w:val="23"/>
                <w:szCs w:val="23"/>
              </w:rPr>
              <w:t>新宁</w:t>
            </w:r>
            <w:r>
              <w:rPr>
                <w:rFonts w:ascii="仿宋" w:hAnsi="仿宋" w:eastAsia="仿宋" w:cs="仿宋"/>
                <w:color w:val="000000" w:themeColor="text1"/>
                <w:spacing w:val="8"/>
                <w:sz w:val="23"/>
                <w:szCs w:val="23"/>
              </w:rPr>
              <w:t>县税务</w:t>
            </w:r>
            <w:r>
              <w:rPr>
                <w:rFonts w:hint="eastAsia" w:ascii="仿宋" w:hAnsi="仿宋" w:eastAsia="仿宋" w:cs="仿宋"/>
                <w:color w:val="000000" w:themeColor="text1"/>
                <w:spacing w:val="8"/>
                <w:sz w:val="23"/>
                <w:szCs w:val="23"/>
              </w:rPr>
              <w:t>局</w:t>
            </w:r>
          </w:p>
        </w:tc>
        <w:tc>
          <w:tcPr>
            <w:tcW w:w="4516" w:type="dxa"/>
          </w:tcPr>
          <w:p>
            <w:pPr>
              <w:spacing w:before="41" w:line="220" w:lineRule="exact"/>
              <w:ind w:left="63" w:right="52" w:hanging="4"/>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国务院对确需保留的行政审批项目设定</w:t>
            </w:r>
            <w:r>
              <w:rPr>
                <w:rFonts w:ascii="仿宋" w:hAnsi="仿宋" w:eastAsia="仿宋" w:cs="仿宋"/>
                <w:color w:val="000000" w:themeColor="text1"/>
                <w:spacing w:val="9"/>
                <w:sz w:val="23"/>
                <w:szCs w:val="23"/>
              </w:rPr>
              <w:t>行</w:t>
            </w:r>
            <w:r>
              <w:rPr>
                <w:rFonts w:ascii="仿宋" w:hAnsi="仿宋" w:eastAsia="仿宋" w:cs="仿宋"/>
                <w:color w:val="000000" w:themeColor="text1"/>
                <w:spacing w:val="8"/>
                <w:sz w:val="23"/>
                <w:szCs w:val="23"/>
              </w:rPr>
              <w:t>政许可的决定》</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13" w:type="dxa"/>
          </w:tcPr>
          <w:p>
            <w:pPr>
              <w:spacing w:before="244"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249</w:t>
            </w:r>
          </w:p>
        </w:tc>
        <w:tc>
          <w:tcPr>
            <w:tcW w:w="1649" w:type="dxa"/>
          </w:tcPr>
          <w:p>
            <w:pPr>
              <w:spacing w:before="42" w:line="220" w:lineRule="exact"/>
              <w:ind w:left="475" w:right="225" w:hanging="24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烟草</w:t>
            </w:r>
            <w:r>
              <w:rPr>
                <w:rFonts w:ascii="仿宋" w:hAnsi="仿宋" w:eastAsia="仿宋" w:cs="仿宋"/>
                <w:color w:val="000000" w:themeColor="text1"/>
                <w:spacing w:val="5"/>
                <w:sz w:val="23"/>
                <w:szCs w:val="23"/>
              </w:rPr>
              <w:t>专</w:t>
            </w:r>
            <w:r>
              <w:rPr>
                <w:rFonts w:ascii="仿宋" w:hAnsi="仿宋" w:eastAsia="仿宋" w:cs="仿宋"/>
                <w:color w:val="000000" w:themeColor="text1"/>
                <w:spacing w:val="4"/>
                <w:sz w:val="23"/>
                <w:szCs w:val="23"/>
              </w:rPr>
              <w:t>卖局</w:t>
            </w:r>
          </w:p>
        </w:tc>
        <w:tc>
          <w:tcPr>
            <w:tcW w:w="2554" w:type="dxa"/>
          </w:tcPr>
          <w:p>
            <w:pPr>
              <w:spacing w:before="202" w:line="220" w:lineRule="exact"/>
              <w:ind w:left="63"/>
              <w:jc w:val="center"/>
              <w:rPr>
                <w:rFonts w:ascii="仿宋" w:hAnsi="仿宋" w:eastAsia="仿宋" w:cs="仿宋"/>
                <w:color w:val="000000" w:themeColor="text1"/>
                <w:sz w:val="23"/>
                <w:szCs w:val="23"/>
              </w:rPr>
            </w:pPr>
            <w:r>
              <w:rPr>
                <w:rFonts w:ascii="仿宋" w:hAnsi="仿宋" w:eastAsia="仿宋" w:cs="仿宋"/>
                <w:color w:val="000000" w:themeColor="text1"/>
                <w:spacing w:val="13"/>
                <w:sz w:val="23"/>
                <w:szCs w:val="23"/>
              </w:rPr>
              <w:t>烟</w:t>
            </w:r>
            <w:r>
              <w:rPr>
                <w:rFonts w:ascii="仿宋" w:hAnsi="仿宋" w:eastAsia="仿宋" w:cs="仿宋"/>
                <w:color w:val="000000" w:themeColor="text1"/>
                <w:spacing w:val="8"/>
                <w:sz w:val="23"/>
                <w:szCs w:val="23"/>
              </w:rPr>
              <w:t>草专卖零售许可</w:t>
            </w:r>
          </w:p>
        </w:tc>
        <w:tc>
          <w:tcPr>
            <w:tcW w:w="2429" w:type="dxa"/>
          </w:tcPr>
          <w:p>
            <w:pPr>
              <w:spacing w:before="40" w:line="220" w:lineRule="exact"/>
              <w:ind w:left="67" w:right="55" w:firstLine="4"/>
              <w:jc w:val="center"/>
              <w:rPr>
                <w:rFonts w:ascii="仿宋" w:hAnsi="仿宋" w:eastAsia="仿宋" w:cs="仿宋"/>
                <w:color w:val="000000" w:themeColor="text1"/>
                <w:sz w:val="23"/>
                <w:szCs w:val="23"/>
              </w:rPr>
            </w:pPr>
            <w:r>
              <w:rPr>
                <w:rFonts w:hint="eastAsia" w:ascii="仿宋" w:hAnsi="仿宋" w:eastAsia="仿宋" w:cs="仿宋"/>
                <w:color w:val="000000" w:themeColor="text1"/>
                <w:sz w:val="23"/>
                <w:szCs w:val="23"/>
              </w:rPr>
              <w:t>新宁</w:t>
            </w:r>
            <w:r>
              <w:rPr>
                <w:rFonts w:ascii="仿宋" w:hAnsi="仿宋" w:eastAsia="仿宋" w:cs="仿宋"/>
                <w:color w:val="000000" w:themeColor="text1"/>
                <w:sz w:val="23"/>
                <w:szCs w:val="23"/>
              </w:rPr>
              <w:t>县烟</w:t>
            </w:r>
            <w:r>
              <w:rPr>
                <w:rFonts w:ascii="仿宋" w:hAnsi="仿宋" w:eastAsia="仿宋" w:cs="仿宋"/>
                <w:color w:val="000000" w:themeColor="text1"/>
                <w:spacing w:val="5"/>
                <w:sz w:val="23"/>
                <w:szCs w:val="23"/>
              </w:rPr>
              <w:t>草专</w:t>
            </w:r>
            <w:r>
              <w:rPr>
                <w:rFonts w:ascii="仿宋" w:hAnsi="仿宋" w:eastAsia="仿宋" w:cs="仿宋"/>
                <w:color w:val="000000" w:themeColor="text1"/>
                <w:spacing w:val="4"/>
                <w:sz w:val="23"/>
                <w:szCs w:val="23"/>
              </w:rPr>
              <w:t>卖局</w:t>
            </w:r>
          </w:p>
        </w:tc>
        <w:tc>
          <w:tcPr>
            <w:tcW w:w="4516" w:type="dxa"/>
          </w:tcPr>
          <w:p>
            <w:pPr>
              <w:spacing w:before="41"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中华人民共和国烟草专卖法》</w:t>
            </w:r>
          </w:p>
          <w:p>
            <w:pPr>
              <w:spacing w:before="36"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6"/>
                <w:sz w:val="23"/>
                <w:szCs w:val="23"/>
              </w:rPr>
              <w:t>《</w:t>
            </w:r>
            <w:r>
              <w:rPr>
                <w:rFonts w:ascii="仿宋" w:hAnsi="仿宋" w:eastAsia="仿宋" w:cs="仿宋"/>
                <w:color w:val="000000" w:themeColor="text1"/>
                <w:spacing w:val="9"/>
                <w:sz w:val="23"/>
                <w:szCs w:val="23"/>
              </w:rPr>
              <w:t>中华人民共和国烟草专卖法实施条例》</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13" w:type="dxa"/>
          </w:tcPr>
          <w:p>
            <w:pPr>
              <w:spacing w:line="220" w:lineRule="exact"/>
              <w:jc w:val="center"/>
              <w:rPr>
                <w:color w:val="000000" w:themeColor="text1"/>
                <w:sz w:val="22"/>
                <w:szCs w:val="22"/>
              </w:rPr>
            </w:pPr>
          </w:p>
          <w:p>
            <w:pPr>
              <w:spacing w:before="66" w:line="220" w:lineRule="exact"/>
              <w:ind w:left="232"/>
              <w:jc w:val="center"/>
              <w:rPr>
                <w:rFonts w:ascii="Times New Roman" w:hAnsi="Times New Roman" w:eastAsia="Times New Roman" w:cs="Times New Roman"/>
                <w:color w:val="000000" w:themeColor="text1"/>
                <w:sz w:val="24"/>
                <w:szCs w:val="24"/>
              </w:rPr>
            </w:pPr>
            <w:r>
              <w:rPr>
                <w:rFonts w:hint="eastAsia" w:ascii="Times New Roman" w:hAnsi="Times New Roman" w:eastAsia="宋体" w:cs="Times New Roman"/>
                <w:color w:val="000000" w:themeColor="text1"/>
                <w:spacing w:val="2"/>
                <w:sz w:val="24"/>
                <w:szCs w:val="24"/>
              </w:rPr>
              <w:t>250</w:t>
            </w:r>
          </w:p>
        </w:tc>
        <w:tc>
          <w:tcPr>
            <w:tcW w:w="1649" w:type="dxa"/>
            <w:vAlign w:val="center"/>
          </w:tcPr>
          <w:p>
            <w:pPr>
              <w:spacing w:before="44" w:line="220" w:lineRule="exact"/>
              <w:ind w:right="225"/>
              <w:jc w:val="center"/>
              <w:rPr>
                <w:rFonts w:ascii="仿宋" w:hAnsi="仿宋" w:eastAsia="仿宋" w:cs="仿宋"/>
                <w:color w:val="000000" w:themeColor="text1"/>
                <w:spacing w:val="9"/>
                <w:sz w:val="24"/>
                <w:szCs w:val="24"/>
              </w:rPr>
            </w:pPr>
            <w:r>
              <w:rPr>
                <w:rFonts w:hint="eastAsia" w:ascii="仿宋" w:hAnsi="仿宋" w:eastAsia="仿宋" w:cs="仿宋"/>
                <w:color w:val="000000" w:themeColor="text1"/>
                <w:spacing w:val="9"/>
                <w:sz w:val="24"/>
                <w:szCs w:val="24"/>
              </w:rPr>
              <w:t>新宁县消防救援大队</w:t>
            </w:r>
          </w:p>
        </w:tc>
        <w:tc>
          <w:tcPr>
            <w:tcW w:w="2554" w:type="dxa"/>
            <w:vAlign w:val="center"/>
          </w:tcPr>
          <w:p>
            <w:pPr>
              <w:spacing w:before="44" w:line="220" w:lineRule="exact"/>
              <w:ind w:right="225"/>
              <w:jc w:val="center"/>
              <w:rPr>
                <w:rFonts w:ascii="仿宋" w:hAnsi="仿宋" w:eastAsia="仿宋" w:cs="仿宋"/>
                <w:color w:val="000000" w:themeColor="text1"/>
                <w:spacing w:val="9"/>
                <w:sz w:val="24"/>
                <w:szCs w:val="24"/>
              </w:rPr>
            </w:pPr>
            <w:r>
              <w:rPr>
                <w:rFonts w:hint="eastAsia" w:ascii="仿宋" w:hAnsi="仿宋" w:eastAsia="仿宋" w:cs="仿宋"/>
                <w:color w:val="000000" w:themeColor="text1"/>
                <w:spacing w:val="9"/>
                <w:sz w:val="24"/>
                <w:szCs w:val="24"/>
              </w:rPr>
              <w:t>公众聚集场所投入使用、营业前消防安全检查</w:t>
            </w:r>
          </w:p>
        </w:tc>
        <w:tc>
          <w:tcPr>
            <w:tcW w:w="2429" w:type="dxa"/>
            <w:vAlign w:val="center"/>
          </w:tcPr>
          <w:p>
            <w:pPr>
              <w:spacing w:before="44" w:line="220" w:lineRule="exact"/>
              <w:ind w:right="225"/>
              <w:jc w:val="center"/>
              <w:rPr>
                <w:rFonts w:ascii="仿宋" w:hAnsi="仿宋" w:eastAsia="仿宋" w:cs="仿宋"/>
                <w:color w:val="000000" w:themeColor="text1"/>
                <w:spacing w:val="9"/>
                <w:sz w:val="24"/>
                <w:szCs w:val="24"/>
              </w:rPr>
            </w:pPr>
            <w:r>
              <w:rPr>
                <w:rFonts w:hint="eastAsia" w:ascii="仿宋" w:hAnsi="仿宋" w:eastAsia="仿宋" w:cs="仿宋"/>
                <w:color w:val="000000" w:themeColor="text1"/>
                <w:spacing w:val="9"/>
                <w:sz w:val="24"/>
                <w:szCs w:val="24"/>
              </w:rPr>
              <w:t>新宁县消防救援大队</w:t>
            </w:r>
          </w:p>
        </w:tc>
        <w:tc>
          <w:tcPr>
            <w:tcW w:w="4516" w:type="dxa"/>
            <w:vAlign w:val="center"/>
          </w:tcPr>
          <w:p>
            <w:pPr>
              <w:spacing w:before="44" w:line="220" w:lineRule="exact"/>
              <w:ind w:left="468" w:right="225" w:hanging="233"/>
              <w:jc w:val="center"/>
              <w:rPr>
                <w:rFonts w:ascii="仿宋" w:hAnsi="仿宋" w:eastAsia="仿宋" w:cs="仿宋"/>
                <w:color w:val="000000" w:themeColor="text1"/>
                <w:spacing w:val="9"/>
                <w:sz w:val="24"/>
                <w:szCs w:val="24"/>
              </w:rPr>
            </w:pPr>
            <w:r>
              <w:rPr>
                <w:rFonts w:hint="eastAsia" w:ascii="仿宋" w:hAnsi="仿宋" w:eastAsia="仿宋" w:cs="仿宋"/>
                <w:color w:val="000000" w:themeColor="text1"/>
                <w:spacing w:val="9"/>
                <w:sz w:val="24"/>
                <w:szCs w:val="24"/>
              </w:rPr>
              <w:t>《中华人民共和国消防法》</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13" w:type="dxa"/>
          </w:tcPr>
          <w:p>
            <w:pPr>
              <w:spacing w:before="245"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251</w:t>
            </w:r>
          </w:p>
        </w:tc>
        <w:tc>
          <w:tcPr>
            <w:tcW w:w="1649" w:type="dxa"/>
          </w:tcPr>
          <w:p>
            <w:pPr>
              <w:spacing w:before="207" w:line="22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2554" w:type="dxa"/>
          </w:tcPr>
          <w:p>
            <w:pPr>
              <w:spacing w:before="207" w:line="220" w:lineRule="exact"/>
              <w:ind w:left="7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雷电防护装置设计审</w:t>
            </w:r>
            <w:r>
              <w:rPr>
                <w:rFonts w:ascii="仿宋" w:hAnsi="仿宋" w:eastAsia="仿宋" w:cs="仿宋"/>
                <w:color w:val="000000" w:themeColor="text1"/>
                <w:spacing w:val="6"/>
                <w:sz w:val="23"/>
                <w:szCs w:val="23"/>
              </w:rPr>
              <w:t>核</w:t>
            </w:r>
          </w:p>
        </w:tc>
        <w:tc>
          <w:tcPr>
            <w:tcW w:w="2429" w:type="dxa"/>
          </w:tcPr>
          <w:p>
            <w:pPr>
              <w:spacing w:before="46" w:line="220" w:lineRule="exact"/>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4516" w:type="dxa"/>
          </w:tcPr>
          <w:p>
            <w:pPr>
              <w:spacing w:before="207"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《气象灾害防御条例</w:t>
            </w:r>
            <w:r>
              <w:rPr>
                <w:rFonts w:ascii="仿宋" w:hAnsi="仿宋" w:eastAsia="仿宋" w:cs="仿宋"/>
                <w:color w:val="000000" w:themeColor="text1"/>
                <w:spacing w:val="8"/>
                <w:sz w:val="23"/>
                <w:szCs w:val="23"/>
              </w:rPr>
              <w:t>》</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13" w:type="dxa"/>
          </w:tcPr>
          <w:p>
            <w:pPr>
              <w:spacing w:before="246"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252</w:t>
            </w:r>
          </w:p>
        </w:tc>
        <w:tc>
          <w:tcPr>
            <w:tcW w:w="1649" w:type="dxa"/>
          </w:tcPr>
          <w:p>
            <w:pPr>
              <w:spacing w:before="207" w:line="22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2554" w:type="dxa"/>
          </w:tcPr>
          <w:p>
            <w:pPr>
              <w:spacing w:before="207" w:line="220" w:lineRule="exact"/>
              <w:ind w:left="74"/>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雷电防护装置竣工验</w:t>
            </w:r>
            <w:r>
              <w:rPr>
                <w:rFonts w:ascii="仿宋" w:hAnsi="仿宋" w:eastAsia="仿宋" w:cs="仿宋"/>
                <w:color w:val="000000" w:themeColor="text1"/>
                <w:spacing w:val="6"/>
                <w:sz w:val="23"/>
                <w:szCs w:val="23"/>
              </w:rPr>
              <w:t>收</w:t>
            </w:r>
          </w:p>
        </w:tc>
        <w:tc>
          <w:tcPr>
            <w:tcW w:w="2429" w:type="dxa"/>
          </w:tcPr>
          <w:p>
            <w:pPr>
              <w:spacing w:before="46" w:line="220" w:lineRule="exact"/>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4516" w:type="dxa"/>
          </w:tcPr>
          <w:p>
            <w:pPr>
              <w:spacing w:before="208"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《气象灾害防御条例</w:t>
            </w:r>
            <w:r>
              <w:rPr>
                <w:rFonts w:ascii="仿宋" w:hAnsi="仿宋" w:eastAsia="仿宋" w:cs="仿宋"/>
                <w:color w:val="000000" w:themeColor="text1"/>
                <w:spacing w:val="8"/>
                <w:sz w:val="23"/>
                <w:szCs w:val="23"/>
              </w:rPr>
              <w:t>》</w:t>
            </w:r>
          </w:p>
        </w:tc>
        <w:tc>
          <w:tcPr>
            <w:tcW w:w="2216" w:type="dxa"/>
          </w:tcPr>
          <w:p>
            <w:pPr>
              <w:spacing w:line="220" w:lineRule="exact"/>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3" w:type="dxa"/>
          </w:tcPr>
          <w:p>
            <w:pPr>
              <w:spacing w:line="220" w:lineRule="exact"/>
              <w:jc w:val="center"/>
              <w:rPr>
                <w:color w:val="000000" w:themeColor="text1"/>
              </w:rPr>
            </w:pPr>
          </w:p>
          <w:p>
            <w:pPr>
              <w:spacing w:before="66" w:line="220" w:lineRule="exact"/>
              <w:ind w:left="232"/>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pacing w:val="2"/>
                <w:sz w:val="23"/>
                <w:szCs w:val="23"/>
              </w:rPr>
              <w:t>253</w:t>
            </w:r>
          </w:p>
        </w:tc>
        <w:tc>
          <w:tcPr>
            <w:tcW w:w="1649" w:type="dxa"/>
          </w:tcPr>
          <w:p>
            <w:pPr>
              <w:spacing w:line="220" w:lineRule="exact"/>
              <w:jc w:val="center"/>
              <w:rPr>
                <w:color w:val="000000" w:themeColor="text1"/>
              </w:rPr>
            </w:pPr>
          </w:p>
          <w:p>
            <w:pPr>
              <w:spacing w:before="75" w:line="220" w:lineRule="exact"/>
              <w:ind w:left="115"/>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2554" w:type="dxa"/>
          </w:tcPr>
          <w:p>
            <w:pPr>
              <w:spacing w:before="183" w:line="220" w:lineRule="exact"/>
              <w:ind w:left="62" w:right="55" w:firstLine="5"/>
              <w:jc w:val="center"/>
              <w:rPr>
                <w:rFonts w:ascii="仿宋" w:hAnsi="仿宋" w:eastAsia="仿宋" w:cs="仿宋"/>
                <w:color w:val="000000" w:themeColor="text1"/>
                <w:sz w:val="23"/>
                <w:szCs w:val="23"/>
              </w:rPr>
            </w:pPr>
            <w:r>
              <w:rPr>
                <w:rFonts w:ascii="仿宋" w:hAnsi="仿宋" w:eastAsia="仿宋" w:cs="仿宋"/>
                <w:color w:val="000000" w:themeColor="text1"/>
                <w:spacing w:val="17"/>
                <w:sz w:val="23"/>
                <w:szCs w:val="23"/>
              </w:rPr>
              <w:t>升</w:t>
            </w:r>
            <w:r>
              <w:rPr>
                <w:rFonts w:ascii="仿宋" w:hAnsi="仿宋" w:eastAsia="仿宋" w:cs="仿宋"/>
                <w:color w:val="000000" w:themeColor="text1"/>
                <w:spacing w:val="12"/>
                <w:sz w:val="23"/>
                <w:szCs w:val="23"/>
              </w:rPr>
              <w:t>放无人驾驶自由气球</w:t>
            </w:r>
            <w:r>
              <w:rPr>
                <w:rFonts w:ascii="仿宋" w:hAnsi="仿宋" w:eastAsia="仿宋" w:cs="仿宋"/>
                <w:color w:val="000000" w:themeColor="text1"/>
                <w:spacing w:val="9"/>
                <w:sz w:val="23"/>
                <w:szCs w:val="23"/>
              </w:rPr>
              <w:t>或者系留气球活动审批</w:t>
            </w:r>
          </w:p>
        </w:tc>
        <w:tc>
          <w:tcPr>
            <w:tcW w:w="2429" w:type="dxa"/>
          </w:tcPr>
          <w:p>
            <w:pPr>
              <w:spacing w:before="183" w:line="220" w:lineRule="exact"/>
              <w:ind w:left="88" w:right="55" w:hanging="1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气象局</w:t>
            </w:r>
          </w:p>
        </w:tc>
        <w:tc>
          <w:tcPr>
            <w:tcW w:w="4516" w:type="dxa"/>
          </w:tcPr>
          <w:p>
            <w:pPr>
              <w:spacing w:before="32" w:line="220" w:lineRule="exact"/>
              <w:ind w:left="59"/>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w:t>
            </w:r>
            <w:r>
              <w:rPr>
                <w:rFonts w:ascii="仿宋" w:hAnsi="仿宋" w:eastAsia="仿宋" w:cs="仿宋"/>
                <w:color w:val="000000" w:themeColor="text1"/>
                <w:spacing w:val="9"/>
                <w:sz w:val="23"/>
                <w:szCs w:val="23"/>
              </w:rPr>
              <w:t>通用航空飞行管制条例》</w:t>
            </w:r>
          </w:p>
          <w:p>
            <w:pPr>
              <w:spacing w:before="22" w:line="220" w:lineRule="exact"/>
              <w:ind w:left="66" w:right="52" w:hanging="7"/>
              <w:jc w:val="center"/>
              <w:rPr>
                <w:rFonts w:ascii="仿宋" w:hAnsi="仿宋" w:eastAsia="仿宋" w:cs="仿宋"/>
                <w:color w:val="000000" w:themeColor="text1"/>
                <w:sz w:val="23"/>
                <w:szCs w:val="23"/>
              </w:rPr>
            </w:pPr>
            <w:r>
              <w:rPr>
                <w:rFonts w:ascii="仿宋" w:hAnsi="仿宋" w:eastAsia="仿宋" w:cs="仿宋"/>
                <w:color w:val="000000" w:themeColor="text1"/>
                <w:spacing w:val="20"/>
                <w:sz w:val="23"/>
                <w:szCs w:val="23"/>
              </w:rPr>
              <w:t>《</w:t>
            </w:r>
            <w:r>
              <w:rPr>
                <w:rFonts w:ascii="仿宋" w:hAnsi="仿宋" w:eastAsia="仿宋" w:cs="仿宋"/>
                <w:color w:val="000000" w:themeColor="text1"/>
                <w:spacing w:val="14"/>
                <w:sz w:val="23"/>
                <w:szCs w:val="23"/>
              </w:rPr>
              <w:t>国务院关于第六批取消和调整行政审批</w:t>
            </w:r>
            <w:r>
              <w:rPr>
                <w:rFonts w:ascii="仿宋" w:hAnsi="仿宋" w:eastAsia="仿宋" w:cs="仿宋"/>
                <w:color w:val="000000" w:themeColor="text1"/>
                <w:spacing w:val="-6"/>
                <w:sz w:val="23"/>
                <w:szCs w:val="23"/>
              </w:rPr>
              <w:t>项目的决定》  ( 国发〔</w:t>
            </w:r>
            <w:r>
              <w:rPr>
                <w:rFonts w:ascii="Times New Roman" w:hAnsi="Times New Roman" w:eastAsia="Times New Roman" w:cs="Times New Roman"/>
                <w:color w:val="000000" w:themeColor="text1"/>
                <w:spacing w:val="-6"/>
                <w:sz w:val="23"/>
                <w:szCs w:val="23"/>
              </w:rPr>
              <w:t>2012</w:t>
            </w:r>
            <w:r>
              <w:rPr>
                <w:rFonts w:ascii="仿宋" w:hAnsi="仿宋" w:eastAsia="仿宋" w:cs="仿宋"/>
                <w:color w:val="000000" w:themeColor="text1"/>
                <w:spacing w:val="-6"/>
                <w:sz w:val="23"/>
                <w:szCs w:val="23"/>
              </w:rPr>
              <w:t>〕</w:t>
            </w:r>
            <w:r>
              <w:rPr>
                <w:rFonts w:ascii="Times New Roman" w:hAnsi="Times New Roman" w:eastAsia="Times New Roman" w:cs="Times New Roman"/>
                <w:color w:val="000000" w:themeColor="text1"/>
                <w:spacing w:val="-6"/>
                <w:sz w:val="23"/>
                <w:szCs w:val="23"/>
              </w:rPr>
              <w:t xml:space="preserve">52 </w:t>
            </w:r>
            <w:r>
              <w:rPr>
                <w:rFonts w:ascii="仿宋" w:hAnsi="仿宋" w:eastAsia="仿宋" w:cs="仿宋"/>
                <w:color w:val="000000" w:themeColor="text1"/>
                <w:spacing w:val="-6"/>
                <w:sz w:val="23"/>
                <w:szCs w:val="23"/>
              </w:rPr>
              <w:t xml:space="preserve">号 </w:t>
            </w:r>
            <w:r>
              <w:rPr>
                <w:rFonts w:ascii="仿宋" w:hAnsi="仿宋" w:eastAsia="仿宋" w:cs="仿宋"/>
                <w:color w:val="000000" w:themeColor="text1"/>
                <w:spacing w:val="-2"/>
                <w:sz w:val="23"/>
                <w:szCs w:val="23"/>
              </w:rPr>
              <w:t>)</w:t>
            </w:r>
          </w:p>
        </w:tc>
        <w:tc>
          <w:tcPr>
            <w:tcW w:w="2216" w:type="dxa"/>
          </w:tcPr>
          <w:p>
            <w:pPr>
              <w:spacing w:line="220" w:lineRule="exact"/>
              <w:jc w:val="center"/>
              <w:rPr>
                <w:color w:val="000000" w:themeColor="text1"/>
              </w:rPr>
            </w:pPr>
            <w:r>
              <w:rPr>
                <w:rFonts w:hint="eastAsia"/>
                <w:color w:val="000000" w:themeColor="text1"/>
              </w:rPr>
              <w:t>县级气象部门只办理系留气球活动审批</w:t>
            </w:r>
          </w:p>
        </w:tc>
      </w:tr>
    </w:tbl>
    <w:p>
      <w:pPr>
        <w:spacing w:line="220" w:lineRule="exact"/>
        <w:jc w:val="center"/>
        <w:rPr>
          <w:color w:val="000000" w:themeColor="text1"/>
        </w:rPr>
        <w:sectPr>
          <w:footerReference r:id="rId37" w:type="default"/>
          <w:type w:val="nextColumn"/>
          <w:pgSz w:w="16838" w:h="11905" w:orient="landscape"/>
          <w:pgMar w:top="1440" w:right="1440" w:bottom="1440" w:left="1440" w:header="0" w:footer="998" w:gutter="0"/>
          <w:cols w:space="0" w:num="1"/>
          <w:docGrid w:linePitch="286" w:charSpace="0"/>
        </w:sectPr>
      </w:pPr>
    </w:p>
    <w:p>
      <w:pPr>
        <w:spacing w:before="101" w:line="418" w:lineRule="exact"/>
        <w:ind w:firstLine="326" w:firstLineChars="100"/>
        <w:jc w:val="center"/>
        <w:rPr>
          <w:rFonts w:ascii="Times New Roman" w:hAnsi="Times New Roman" w:eastAsia="Times New Roman" w:cs="Times New Roman"/>
          <w:color w:val="000000" w:themeColor="text1"/>
          <w:sz w:val="31"/>
          <w:szCs w:val="31"/>
        </w:rPr>
      </w:pPr>
      <w:r>
        <w:rPr>
          <w:rFonts w:ascii="黑体" w:hAnsi="黑体" w:eastAsia="黑体" w:cs="黑体"/>
          <w:color w:val="000000" w:themeColor="text1"/>
          <w:spacing w:val="8"/>
          <w:position w:val="4"/>
          <w:sz w:val="31"/>
          <w:szCs w:val="31"/>
        </w:rPr>
        <w:t>二、地方性法规设定的行政许可事项</w:t>
      </w:r>
      <w:r>
        <w:rPr>
          <w:rFonts w:ascii="Times New Roman" w:hAnsi="Times New Roman" w:eastAsia="Times New Roman" w:cs="Times New Roman"/>
          <w:color w:val="000000" w:themeColor="text1"/>
          <w:spacing w:val="8"/>
          <w:position w:val="4"/>
          <w:sz w:val="31"/>
          <w:szCs w:val="31"/>
        </w:rPr>
        <w:t>(</w:t>
      </w:r>
      <w:r>
        <w:rPr>
          <w:rFonts w:hint="eastAsia" w:ascii="Times New Roman" w:hAnsi="Times New Roman" w:eastAsia="宋体" w:cs="Times New Roman"/>
          <w:color w:val="000000" w:themeColor="text1"/>
          <w:spacing w:val="8"/>
          <w:position w:val="4"/>
          <w:sz w:val="31"/>
          <w:szCs w:val="31"/>
        </w:rPr>
        <w:t>7</w:t>
      </w:r>
      <w:r>
        <w:rPr>
          <w:rFonts w:ascii="黑体" w:hAnsi="黑体" w:eastAsia="黑体" w:cs="黑体"/>
          <w:color w:val="000000" w:themeColor="text1"/>
          <w:spacing w:val="8"/>
          <w:position w:val="4"/>
          <w:sz w:val="31"/>
          <w:szCs w:val="31"/>
        </w:rPr>
        <w:t>项</w:t>
      </w:r>
      <w:r>
        <w:rPr>
          <w:rFonts w:ascii="Times New Roman" w:hAnsi="Times New Roman" w:eastAsia="Times New Roman" w:cs="Times New Roman"/>
          <w:color w:val="000000" w:themeColor="text1"/>
          <w:spacing w:val="6"/>
          <w:position w:val="4"/>
          <w:sz w:val="31"/>
          <w:szCs w:val="31"/>
        </w:rPr>
        <w:t>)</w:t>
      </w:r>
    </w:p>
    <w:p>
      <w:pPr>
        <w:spacing w:line="20" w:lineRule="exact"/>
        <w:jc w:val="center"/>
        <w:rPr>
          <w:color w:val="000000" w:themeColor="text1"/>
        </w:rPr>
      </w:pPr>
    </w:p>
    <w:tbl>
      <w:tblPr>
        <w:tblStyle w:val="6"/>
        <w:tblW w:w="14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1617"/>
        <w:gridCol w:w="2252"/>
        <w:gridCol w:w="2472"/>
        <w:gridCol w:w="4601"/>
        <w:gridCol w:w="2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7" w:type="dxa"/>
          </w:tcPr>
          <w:p>
            <w:pPr>
              <w:spacing w:before="198" w:line="231" w:lineRule="auto"/>
              <w:ind w:left="224"/>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17" w:type="dxa"/>
          </w:tcPr>
          <w:p>
            <w:pPr>
              <w:spacing w:before="42" w:line="312" w:lineRule="exact"/>
              <w:ind w:left="575"/>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line="223" w:lineRule="auto"/>
              <w:ind w:left="336"/>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252" w:type="dxa"/>
          </w:tcPr>
          <w:p>
            <w:pPr>
              <w:spacing w:before="198" w:line="230" w:lineRule="auto"/>
              <w:ind w:left="65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72" w:type="dxa"/>
          </w:tcPr>
          <w:p>
            <w:pPr>
              <w:spacing w:before="198" w:line="230" w:lineRule="auto"/>
              <w:ind w:left="76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601" w:type="dxa"/>
          </w:tcPr>
          <w:p>
            <w:pPr>
              <w:spacing w:before="198" w:line="230" w:lineRule="auto"/>
              <w:ind w:left="1468"/>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55" w:type="dxa"/>
          </w:tcPr>
          <w:p>
            <w:pPr>
              <w:spacing w:before="198" w:line="230" w:lineRule="auto"/>
              <w:ind w:left="713"/>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917" w:type="dxa"/>
          </w:tcPr>
          <w:p>
            <w:pPr>
              <w:spacing w:line="253" w:lineRule="auto"/>
              <w:jc w:val="center"/>
              <w:rPr>
                <w:color w:val="000000" w:themeColor="text1"/>
              </w:rPr>
            </w:pPr>
          </w:p>
          <w:p>
            <w:pPr>
              <w:spacing w:line="253" w:lineRule="auto"/>
              <w:jc w:val="center"/>
              <w:rPr>
                <w:color w:val="000000" w:themeColor="text1"/>
              </w:rPr>
            </w:pPr>
          </w:p>
          <w:p>
            <w:pPr>
              <w:spacing w:line="254" w:lineRule="auto"/>
              <w:jc w:val="center"/>
              <w:rPr>
                <w:color w:val="000000" w:themeColor="text1"/>
              </w:rPr>
            </w:pPr>
          </w:p>
          <w:p>
            <w:pPr>
              <w:spacing w:before="66" w:line="195" w:lineRule="auto"/>
              <w:ind w:left="400"/>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1</w:t>
            </w:r>
          </w:p>
        </w:tc>
        <w:tc>
          <w:tcPr>
            <w:tcW w:w="1617" w:type="dxa"/>
          </w:tcPr>
          <w:p>
            <w:pPr>
              <w:spacing w:line="355" w:lineRule="auto"/>
              <w:jc w:val="center"/>
              <w:rPr>
                <w:color w:val="000000" w:themeColor="text1"/>
              </w:rPr>
            </w:pPr>
          </w:p>
          <w:p>
            <w:pPr>
              <w:spacing w:line="356" w:lineRule="auto"/>
              <w:jc w:val="center"/>
              <w:rPr>
                <w:color w:val="000000" w:themeColor="text1"/>
              </w:rPr>
            </w:pPr>
          </w:p>
          <w:p>
            <w:pPr>
              <w:spacing w:before="75" w:line="225" w:lineRule="auto"/>
              <w:ind w:left="9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252" w:type="dxa"/>
          </w:tcPr>
          <w:p>
            <w:pPr>
              <w:spacing w:line="401" w:lineRule="auto"/>
              <w:jc w:val="center"/>
              <w:rPr>
                <w:color w:val="000000" w:themeColor="text1"/>
              </w:rPr>
            </w:pPr>
          </w:p>
          <w:p>
            <w:pPr>
              <w:spacing w:before="74" w:line="224" w:lineRule="auto"/>
              <w:ind w:left="92"/>
              <w:jc w:val="center"/>
              <w:rPr>
                <w:rFonts w:ascii="仿宋" w:hAnsi="仿宋" w:eastAsia="仿宋" w:cs="仿宋"/>
                <w:color w:val="000000" w:themeColor="text1"/>
                <w:sz w:val="23"/>
                <w:szCs w:val="23"/>
              </w:rPr>
            </w:pPr>
            <w:r>
              <w:rPr>
                <w:rFonts w:ascii="仿宋" w:hAnsi="仿宋" w:eastAsia="仿宋" w:cs="仿宋"/>
                <w:color w:val="000000" w:themeColor="text1"/>
                <w:spacing w:val="4"/>
                <w:sz w:val="23"/>
                <w:szCs w:val="23"/>
              </w:rPr>
              <w:t>出</w:t>
            </w:r>
            <w:r>
              <w:rPr>
                <w:rFonts w:ascii="仿宋" w:hAnsi="仿宋" w:eastAsia="仿宋" w:cs="仿宋"/>
                <w:color w:val="000000" w:themeColor="text1"/>
                <w:spacing w:val="3"/>
                <w:sz w:val="23"/>
                <w:szCs w:val="23"/>
              </w:rPr>
              <w:t>售、收购、利用省</w:t>
            </w:r>
          </w:p>
          <w:p>
            <w:pPr>
              <w:spacing w:before="32" w:line="224" w:lineRule="auto"/>
              <w:ind w:left="182"/>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重</w:t>
            </w:r>
            <w:r>
              <w:rPr>
                <w:rFonts w:ascii="仿宋" w:hAnsi="仿宋" w:eastAsia="仿宋" w:cs="仿宋"/>
                <w:color w:val="000000" w:themeColor="text1"/>
                <w:spacing w:val="7"/>
                <w:sz w:val="23"/>
                <w:szCs w:val="23"/>
              </w:rPr>
              <w:t>点保护野生动植</w:t>
            </w:r>
          </w:p>
          <w:p>
            <w:pPr>
              <w:spacing w:before="32" w:line="224" w:lineRule="auto"/>
              <w:ind w:left="299"/>
              <w:jc w:val="center"/>
              <w:rPr>
                <w:rFonts w:ascii="仿宋" w:hAnsi="仿宋" w:eastAsia="仿宋" w:cs="仿宋"/>
                <w:color w:val="000000" w:themeColor="text1"/>
                <w:sz w:val="23"/>
                <w:szCs w:val="23"/>
              </w:rPr>
            </w:pPr>
            <w:r>
              <w:rPr>
                <w:rFonts w:ascii="仿宋" w:hAnsi="仿宋" w:eastAsia="仿宋" w:cs="仿宋"/>
                <w:color w:val="000000" w:themeColor="text1"/>
                <w:spacing w:val="11"/>
                <w:sz w:val="23"/>
                <w:szCs w:val="23"/>
              </w:rPr>
              <w:t>物</w:t>
            </w:r>
            <w:r>
              <w:rPr>
                <w:rFonts w:ascii="仿宋" w:hAnsi="仿宋" w:eastAsia="仿宋" w:cs="仿宋"/>
                <w:color w:val="000000" w:themeColor="text1"/>
                <w:spacing w:val="7"/>
                <w:sz w:val="23"/>
                <w:szCs w:val="23"/>
              </w:rPr>
              <w:t>及其产品审批</w:t>
            </w:r>
          </w:p>
        </w:tc>
        <w:tc>
          <w:tcPr>
            <w:tcW w:w="2472" w:type="dxa"/>
          </w:tcPr>
          <w:p>
            <w:pPr>
              <w:spacing w:line="401" w:lineRule="auto"/>
              <w:jc w:val="center"/>
              <w:rPr>
                <w:color w:val="000000" w:themeColor="text1"/>
              </w:rPr>
            </w:pPr>
          </w:p>
          <w:p>
            <w:pPr>
              <w:spacing w:before="75" w:line="225" w:lineRule="auto"/>
              <w:ind w:left="7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县</w:t>
            </w:r>
            <w:r>
              <w:rPr>
                <w:rFonts w:ascii="仿宋" w:hAnsi="仿宋" w:eastAsia="仿宋" w:cs="仿宋"/>
                <w:color w:val="000000" w:themeColor="text1"/>
                <w:spacing w:val="4"/>
                <w:sz w:val="23"/>
                <w:szCs w:val="23"/>
              </w:rPr>
              <w:t>林业局 (受省林业局</w:t>
            </w:r>
            <w:r>
              <w:rPr>
                <w:rFonts w:ascii="仿宋" w:hAnsi="仿宋" w:eastAsia="仿宋" w:cs="仿宋"/>
                <w:color w:val="000000" w:themeColor="text1"/>
                <w:spacing w:val="6"/>
                <w:sz w:val="23"/>
                <w:szCs w:val="23"/>
              </w:rPr>
              <w:t>委托实施</w:t>
            </w:r>
            <w:r>
              <w:rPr>
                <w:rFonts w:ascii="仿宋" w:hAnsi="仿宋" w:eastAsia="仿宋" w:cs="仿宋"/>
                <w:color w:val="000000" w:themeColor="text1"/>
                <w:spacing w:val="5"/>
                <w:sz w:val="23"/>
                <w:szCs w:val="23"/>
              </w:rPr>
              <w:t>)</w:t>
            </w:r>
          </w:p>
        </w:tc>
        <w:tc>
          <w:tcPr>
            <w:tcW w:w="4601" w:type="dxa"/>
          </w:tcPr>
          <w:p>
            <w:pPr>
              <w:spacing w:line="246" w:lineRule="auto"/>
              <w:jc w:val="center"/>
              <w:rPr>
                <w:color w:val="000000" w:themeColor="text1"/>
              </w:rPr>
            </w:pPr>
          </w:p>
          <w:p>
            <w:pPr>
              <w:spacing w:before="74"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湖南省野生动植物资源保护条例》</w:t>
            </w:r>
          </w:p>
          <w:p>
            <w:pPr>
              <w:spacing w:before="31" w:line="260" w:lineRule="auto"/>
              <w:ind w:left="60" w:right="51" w:hanging="2"/>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《湖南省人民政府关于调整一批行政权力</w:t>
            </w:r>
            <w:r>
              <w:rPr>
                <w:rFonts w:ascii="仿宋" w:hAnsi="仿宋" w:eastAsia="仿宋" w:cs="仿宋"/>
                <w:color w:val="000000" w:themeColor="text1"/>
                <w:spacing w:val="-12"/>
                <w:sz w:val="23"/>
                <w:szCs w:val="23"/>
              </w:rPr>
              <w:t>事</w:t>
            </w:r>
            <w:r>
              <w:rPr>
                <w:rFonts w:ascii="仿宋" w:hAnsi="仿宋" w:eastAsia="仿宋" w:cs="仿宋"/>
                <w:color w:val="000000" w:themeColor="text1"/>
                <w:spacing w:val="-7"/>
                <w:sz w:val="23"/>
                <w:szCs w:val="23"/>
              </w:rPr>
              <w:t>项</w:t>
            </w:r>
            <w:r>
              <w:rPr>
                <w:rFonts w:ascii="仿宋" w:hAnsi="仿宋" w:eastAsia="仿宋" w:cs="仿宋"/>
                <w:color w:val="000000" w:themeColor="text1"/>
                <w:spacing w:val="-6"/>
                <w:sz w:val="23"/>
                <w:szCs w:val="23"/>
              </w:rPr>
              <w:t>的通知》  ( 湘政发〔</w:t>
            </w:r>
            <w:r>
              <w:rPr>
                <w:rFonts w:ascii="Times New Roman" w:hAnsi="Times New Roman" w:eastAsia="Times New Roman" w:cs="Times New Roman"/>
                <w:color w:val="000000" w:themeColor="text1"/>
                <w:spacing w:val="-6"/>
                <w:sz w:val="23"/>
                <w:szCs w:val="23"/>
              </w:rPr>
              <w:t>2020</w:t>
            </w:r>
            <w:r>
              <w:rPr>
                <w:rFonts w:ascii="仿宋" w:hAnsi="仿宋" w:eastAsia="仿宋" w:cs="仿宋"/>
                <w:color w:val="000000" w:themeColor="text1"/>
                <w:spacing w:val="-6"/>
                <w:sz w:val="23"/>
                <w:szCs w:val="23"/>
              </w:rPr>
              <w:t xml:space="preserve">〕 </w:t>
            </w:r>
            <w:r>
              <w:rPr>
                <w:rFonts w:ascii="Times New Roman" w:hAnsi="Times New Roman" w:eastAsia="Times New Roman" w:cs="Times New Roman"/>
                <w:color w:val="000000" w:themeColor="text1"/>
                <w:spacing w:val="-6"/>
                <w:sz w:val="23"/>
                <w:szCs w:val="23"/>
              </w:rPr>
              <w:t xml:space="preserve">15 </w:t>
            </w:r>
            <w:r>
              <w:rPr>
                <w:rFonts w:ascii="仿宋" w:hAnsi="仿宋" w:eastAsia="仿宋" w:cs="仿宋"/>
                <w:color w:val="000000" w:themeColor="text1"/>
                <w:spacing w:val="-6"/>
                <w:sz w:val="23"/>
                <w:szCs w:val="23"/>
              </w:rPr>
              <w:t>号 ) 委</w:t>
            </w:r>
            <w:r>
              <w:rPr>
                <w:rFonts w:ascii="仿宋" w:hAnsi="仿宋" w:eastAsia="仿宋" w:cs="仿宋"/>
                <w:color w:val="000000" w:themeColor="text1"/>
                <w:spacing w:val="8"/>
                <w:sz w:val="23"/>
                <w:szCs w:val="23"/>
              </w:rPr>
              <w:t>托</w:t>
            </w:r>
            <w:r>
              <w:rPr>
                <w:rFonts w:ascii="仿宋" w:hAnsi="仿宋" w:eastAsia="仿宋" w:cs="仿宋"/>
                <w:color w:val="000000" w:themeColor="text1"/>
                <w:spacing w:val="7"/>
                <w:sz w:val="23"/>
                <w:szCs w:val="23"/>
              </w:rPr>
              <w:t>下放</w:t>
            </w:r>
          </w:p>
        </w:tc>
        <w:tc>
          <w:tcPr>
            <w:tcW w:w="2255"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917" w:type="dxa"/>
          </w:tcPr>
          <w:p>
            <w:pPr>
              <w:spacing w:line="279" w:lineRule="auto"/>
              <w:jc w:val="center"/>
              <w:rPr>
                <w:color w:val="000000" w:themeColor="text1"/>
              </w:rPr>
            </w:pPr>
          </w:p>
          <w:p>
            <w:pPr>
              <w:spacing w:line="279" w:lineRule="auto"/>
              <w:jc w:val="center"/>
              <w:rPr>
                <w:color w:val="000000" w:themeColor="text1"/>
              </w:rPr>
            </w:pPr>
          </w:p>
          <w:p>
            <w:pPr>
              <w:spacing w:line="279" w:lineRule="auto"/>
              <w:jc w:val="center"/>
              <w:rPr>
                <w:color w:val="000000" w:themeColor="text1"/>
              </w:rPr>
            </w:pPr>
          </w:p>
          <w:p>
            <w:pPr>
              <w:spacing w:before="66" w:line="194" w:lineRule="auto"/>
              <w:ind w:left="404"/>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2</w:t>
            </w:r>
          </w:p>
        </w:tc>
        <w:tc>
          <w:tcPr>
            <w:tcW w:w="1617" w:type="dxa"/>
          </w:tcPr>
          <w:p>
            <w:pPr>
              <w:spacing w:line="262" w:lineRule="auto"/>
              <w:jc w:val="center"/>
              <w:rPr>
                <w:color w:val="000000" w:themeColor="text1"/>
              </w:rPr>
            </w:pPr>
          </w:p>
          <w:p>
            <w:pPr>
              <w:spacing w:line="263" w:lineRule="auto"/>
              <w:jc w:val="center"/>
              <w:rPr>
                <w:color w:val="000000" w:themeColor="text1"/>
              </w:rPr>
            </w:pPr>
          </w:p>
          <w:p>
            <w:pPr>
              <w:spacing w:line="263" w:lineRule="auto"/>
              <w:jc w:val="center"/>
              <w:rPr>
                <w:color w:val="000000" w:themeColor="text1"/>
              </w:rPr>
            </w:pPr>
          </w:p>
          <w:p>
            <w:pPr>
              <w:spacing w:before="74" w:line="225" w:lineRule="auto"/>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252" w:type="dxa"/>
          </w:tcPr>
          <w:p>
            <w:pPr>
              <w:spacing w:line="315" w:lineRule="auto"/>
              <w:jc w:val="center"/>
              <w:rPr>
                <w:color w:val="000000" w:themeColor="text1"/>
              </w:rPr>
            </w:pPr>
          </w:p>
          <w:p>
            <w:pPr>
              <w:spacing w:line="316" w:lineRule="auto"/>
              <w:jc w:val="center"/>
              <w:rPr>
                <w:color w:val="000000" w:themeColor="text1"/>
              </w:rPr>
            </w:pPr>
          </w:p>
          <w:p>
            <w:pPr>
              <w:spacing w:before="75" w:line="264" w:lineRule="auto"/>
              <w:ind w:left="301" w:right="164" w:hanging="128"/>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人</w:t>
            </w:r>
            <w:r>
              <w:rPr>
                <w:rFonts w:ascii="仿宋" w:hAnsi="仿宋" w:eastAsia="仿宋" w:cs="仿宋"/>
                <w:color w:val="000000" w:themeColor="text1"/>
                <w:spacing w:val="8"/>
                <w:sz w:val="23"/>
                <w:szCs w:val="23"/>
              </w:rPr>
              <w:t>工繁育省重点保护</w:t>
            </w:r>
            <w:r>
              <w:rPr>
                <w:rFonts w:ascii="仿宋" w:hAnsi="仿宋" w:eastAsia="仿宋" w:cs="仿宋"/>
                <w:color w:val="000000" w:themeColor="text1"/>
                <w:spacing w:val="7"/>
                <w:sz w:val="23"/>
                <w:szCs w:val="23"/>
              </w:rPr>
              <w:t>野生动物审批</w:t>
            </w:r>
          </w:p>
        </w:tc>
        <w:tc>
          <w:tcPr>
            <w:tcW w:w="2472" w:type="dxa"/>
          </w:tcPr>
          <w:p>
            <w:pPr>
              <w:spacing w:line="478" w:lineRule="auto"/>
              <w:jc w:val="center"/>
              <w:rPr>
                <w:color w:val="000000" w:themeColor="text1"/>
              </w:rPr>
            </w:pPr>
          </w:p>
          <w:p>
            <w:pPr>
              <w:spacing w:before="74" w:line="225" w:lineRule="auto"/>
              <w:ind w:left="73"/>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县</w:t>
            </w:r>
            <w:r>
              <w:rPr>
                <w:rFonts w:ascii="仿宋" w:hAnsi="仿宋" w:eastAsia="仿宋" w:cs="仿宋"/>
                <w:color w:val="000000" w:themeColor="text1"/>
                <w:spacing w:val="4"/>
                <w:sz w:val="23"/>
                <w:szCs w:val="23"/>
              </w:rPr>
              <w:t>林业局 (受省林业局</w:t>
            </w:r>
            <w:r>
              <w:rPr>
                <w:rFonts w:ascii="仿宋" w:hAnsi="仿宋" w:eastAsia="仿宋" w:cs="仿宋"/>
                <w:color w:val="000000" w:themeColor="text1"/>
                <w:spacing w:val="6"/>
                <w:sz w:val="23"/>
                <w:szCs w:val="23"/>
              </w:rPr>
              <w:t>委托实施</w:t>
            </w:r>
            <w:r>
              <w:rPr>
                <w:rFonts w:ascii="仿宋" w:hAnsi="仿宋" w:eastAsia="仿宋" w:cs="仿宋"/>
                <w:color w:val="000000" w:themeColor="text1"/>
                <w:spacing w:val="5"/>
                <w:sz w:val="23"/>
                <w:szCs w:val="23"/>
              </w:rPr>
              <w:t>)</w:t>
            </w:r>
          </w:p>
        </w:tc>
        <w:tc>
          <w:tcPr>
            <w:tcW w:w="4601" w:type="dxa"/>
          </w:tcPr>
          <w:p>
            <w:pPr>
              <w:spacing w:line="322" w:lineRule="auto"/>
              <w:jc w:val="center"/>
              <w:rPr>
                <w:color w:val="000000" w:themeColor="text1"/>
              </w:rPr>
            </w:pPr>
          </w:p>
          <w:p>
            <w:pPr>
              <w:spacing w:before="75"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湖南省野生动植物资源保护条例》</w:t>
            </w:r>
          </w:p>
          <w:p>
            <w:pPr>
              <w:spacing w:before="31" w:line="260" w:lineRule="auto"/>
              <w:ind w:left="60" w:right="51" w:hanging="2"/>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《湖南省人民政府关于调整一批行政权力</w:t>
            </w:r>
            <w:r>
              <w:rPr>
                <w:rFonts w:ascii="仿宋" w:hAnsi="仿宋" w:eastAsia="仿宋" w:cs="仿宋"/>
                <w:color w:val="000000" w:themeColor="text1"/>
                <w:spacing w:val="-12"/>
                <w:sz w:val="23"/>
                <w:szCs w:val="23"/>
              </w:rPr>
              <w:t>事</w:t>
            </w:r>
            <w:r>
              <w:rPr>
                <w:rFonts w:ascii="仿宋" w:hAnsi="仿宋" w:eastAsia="仿宋" w:cs="仿宋"/>
                <w:color w:val="000000" w:themeColor="text1"/>
                <w:spacing w:val="-7"/>
                <w:sz w:val="23"/>
                <w:szCs w:val="23"/>
              </w:rPr>
              <w:t>项</w:t>
            </w:r>
            <w:r>
              <w:rPr>
                <w:rFonts w:ascii="仿宋" w:hAnsi="仿宋" w:eastAsia="仿宋" w:cs="仿宋"/>
                <w:color w:val="000000" w:themeColor="text1"/>
                <w:spacing w:val="-6"/>
                <w:sz w:val="23"/>
                <w:szCs w:val="23"/>
              </w:rPr>
              <w:t>的通知》  ( 湘政发〔</w:t>
            </w:r>
            <w:r>
              <w:rPr>
                <w:rFonts w:ascii="Times New Roman" w:hAnsi="Times New Roman" w:eastAsia="Times New Roman" w:cs="Times New Roman"/>
                <w:color w:val="000000" w:themeColor="text1"/>
                <w:spacing w:val="-6"/>
                <w:sz w:val="23"/>
                <w:szCs w:val="23"/>
              </w:rPr>
              <w:t>2020</w:t>
            </w:r>
            <w:r>
              <w:rPr>
                <w:rFonts w:ascii="仿宋" w:hAnsi="仿宋" w:eastAsia="仿宋" w:cs="仿宋"/>
                <w:color w:val="000000" w:themeColor="text1"/>
                <w:spacing w:val="-6"/>
                <w:sz w:val="23"/>
                <w:szCs w:val="23"/>
              </w:rPr>
              <w:t xml:space="preserve">〕 </w:t>
            </w:r>
            <w:r>
              <w:rPr>
                <w:rFonts w:ascii="Times New Roman" w:hAnsi="Times New Roman" w:eastAsia="Times New Roman" w:cs="Times New Roman"/>
                <w:color w:val="000000" w:themeColor="text1"/>
                <w:spacing w:val="-6"/>
                <w:sz w:val="23"/>
                <w:szCs w:val="23"/>
              </w:rPr>
              <w:t xml:space="preserve">15 </w:t>
            </w:r>
            <w:r>
              <w:rPr>
                <w:rFonts w:ascii="仿宋" w:hAnsi="仿宋" w:eastAsia="仿宋" w:cs="仿宋"/>
                <w:color w:val="000000" w:themeColor="text1"/>
                <w:spacing w:val="-6"/>
                <w:sz w:val="23"/>
                <w:szCs w:val="23"/>
              </w:rPr>
              <w:t>号 ) 委</w:t>
            </w:r>
            <w:r>
              <w:rPr>
                <w:rFonts w:ascii="仿宋" w:hAnsi="仿宋" w:eastAsia="仿宋" w:cs="仿宋"/>
                <w:color w:val="000000" w:themeColor="text1"/>
                <w:spacing w:val="8"/>
                <w:sz w:val="23"/>
                <w:szCs w:val="23"/>
              </w:rPr>
              <w:t>托</w:t>
            </w:r>
            <w:r>
              <w:rPr>
                <w:rFonts w:ascii="仿宋" w:hAnsi="仿宋" w:eastAsia="仿宋" w:cs="仿宋"/>
                <w:color w:val="000000" w:themeColor="text1"/>
                <w:spacing w:val="7"/>
                <w:sz w:val="23"/>
                <w:szCs w:val="23"/>
              </w:rPr>
              <w:t>下放</w:t>
            </w:r>
          </w:p>
        </w:tc>
        <w:tc>
          <w:tcPr>
            <w:tcW w:w="2255"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917" w:type="dxa"/>
          </w:tcPr>
          <w:p>
            <w:pPr>
              <w:spacing w:line="247" w:lineRule="auto"/>
              <w:jc w:val="center"/>
              <w:rPr>
                <w:color w:val="000000" w:themeColor="text1"/>
              </w:rPr>
            </w:pPr>
          </w:p>
          <w:p>
            <w:pPr>
              <w:spacing w:line="247" w:lineRule="auto"/>
              <w:jc w:val="center"/>
              <w:rPr>
                <w:color w:val="000000" w:themeColor="text1"/>
              </w:rPr>
            </w:pPr>
          </w:p>
          <w:p>
            <w:pPr>
              <w:spacing w:line="248" w:lineRule="auto"/>
              <w:jc w:val="center"/>
              <w:rPr>
                <w:color w:val="000000" w:themeColor="text1"/>
              </w:rPr>
            </w:pPr>
          </w:p>
          <w:p>
            <w:pPr>
              <w:spacing w:before="66" w:line="195" w:lineRule="auto"/>
              <w:ind w:left="398"/>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3</w:t>
            </w:r>
          </w:p>
        </w:tc>
        <w:tc>
          <w:tcPr>
            <w:tcW w:w="1617" w:type="dxa"/>
          </w:tcPr>
          <w:p>
            <w:pPr>
              <w:spacing w:line="346" w:lineRule="auto"/>
              <w:jc w:val="center"/>
              <w:rPr>
                <w:color w:val="000000" w:themeColor="text1"/>
              </w:rPr>
            </w:pPr>
          </w:p>
          <w:p>
            <w:pPr>
              <w:spacing w:line="347" w:lineRule="auto"/>
              <w:jc w:val="center"/>
              <w:rPr>
                <w:color w:val="000000" w:themeColor="text1"/>
              </w:rPr>
            </w:pPr>
          </w:p>
          <w:p>
            <w:pPr>
              <w:spacing w:before="75" w:line="225" w:lineRule="auto"/>
              <w:ind w:left="9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252" w:type="dxa"/>
          </w:tcPr>
          <w:p>
            <w:pPr>
              <w:spacing w:line="268" w:lineRule="auto"/>
              <w:jc w:val="center"/>
              <w:rPr>
                <w:color w:val="000000" w:themeColor="text1"/>
              </w:rPr>
            </w:pPr>
          </w:p>
          <w:p>
            <w:pPr>
              <w:spacing w:line="269" w:lineRule="auto"/>
              <w:jc w:val="center"/>
              <w:rPr>
                <w:color w:val="000000" w:themeColor="text1"/>
              </w:rPr>
            </w:pPr>
          </w:p>
          <w:p>
            <w:pPr>
              <w:spacing w:before="75" w:line="264" w:lineRule="auto"/>
              <w:ind w:left="306" w:right="164" w:hanging="130"/>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猎</w:t>
            </w:r>
            <w:r>
              <w:rPr>
                <w:rFonts w:ascii="仿宋" w:hAnsi="仿宋" w:eastAsia="仿宋" w:cs="仿宋"/>
                <w:color w:val="000000" w:themeColor="text1"/>
                <w:spacing w:val="8"/>
                <w:sz w:val="23"/>
                <w:szCs w:val="23"/>
              </w:rPr>
              <w:t>采省重点保护的</w:t>
            </w:r>
            <w:r>
              <w:rPr>
                <w:rFonts w:ascii="仿宋" w:hAnsi="仿宋" w:eastAsia="仿宋" w:cs="仿宋"/>
                <w:color w:val="000000" w:themeColor="text1"/>
                <w:spacing w:val="9"/>
                <w:sz w:val="23"/>
                <w:szCs w:val="23"/>
              </w:rPr>
              <w:t>野</w:t>
            </w:r>
            <w:r>
              <w:rPr>
                <w:rFonts w:ascii="仿宋" w:hAnsi="仿宋" w:eastAsia="仿宋" w:cs="仿宋"/>
                <w:color w:val="000000" w:themeColor="text1"/>
                <w:spacing w:val="6"/>
                <w:sz w:val="23"/>
                <w:szCs w:val="23"/>
              </w:rPr>
              <w:t>生动植物审批</w:t>
            </w:r>
          </w:p>
        </w:tc>
        <w:tc>
          <w:tcPr>
            <w:tcW w:w="2472" w:type="dxa"/>
          </w:tcPr>
          <w:p>
            <w:pPr>
              <w:spacing w:line="269" w:lineRule="auto"/>
              <w:jc w:val="center"/>
              <w:rPr>
                <w:color w:val="000000" w:themeColor="text1"/>
              </w:rPr>
            </w:pPr>
          </w:p>
          <w:p>
            <w:pPr>
              <w:spacing w:line="269" w:lineRule="auto"/>
              <w:jc w:val="center"/>
              <w:rPr>
                <w:color w:val="000000" w:themeColor="text1"/>
              </w:rPr>
            </w:pPr>
          </w:p>
          <w:p>
            <w:pPr>
              <w:spacing w:before="75" w:line="264" w:lineRule="auto"/>
              <w:ind w:left="519" w:right="54" w:hanging="446"/>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4"/>
                <w:sz w:val="23"/>
                <w:szCs w:val="23"/>
              </w:rPr>
              <w:t>县</w:t>
            </w:r>
            <w:r>
              <w:rPr>
                <w:rFonts w:ascii="仿宋" w:hAnsi="仿宋" w:eastAsia="仿宋" w:cs="仿宋"/>
                <w:color w:val="000000" w:themeColor="text1"/>
                <w:spacing w:val="4"/>
                <w:sz w:val="23"/>
                <w:szCs w:val="23"/>
              </w:rPr>
              <w:t>林业局</w:t>
            </w:r>
          </w:p>
        </w:tc>
        <w:tc>
          <w:tcPr>
            <w:tcW w:w="4601" w:type="dxa"/>
          </w:tcPr>
          <w:p>
            <w:pPr>
              <w:spacing w:line="346" w:lineRule="auto"/>
              <w:jc w:val="center"/>
              <w:rPr>
                <w:color w:val="000000" w:themeColor="text1"/>
              </w:rPr>
            </w:pPr>
          </w:p>
          <w:p>
            <w:pPr>
              <w:spacing w:line="347" w:lineRule="auto"/>
              <w:jc w:val="center"/>
              <w:rPr>
                <w:color w:val="000000" w:themeColor="text1"/>
              </w:rPr>
            </w:pPr>
          </w:p>
          <w:p>
            <w:pPr>
              <w:spacing w:before="75"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15"/>
                <w:sz w:val="23"/>
                <w:szCs w:val="23"/>
              </w:rPr>
              <w:t>《</w:t>
            </w:r>
            <w:r>
              <w:rPr>
                <w:rFonts w:ascii="仿宋" w:hAnsi="仿宋" w:eastAsia="仿宋" w:cs="仿宋"/>
                <w:color w:val="000000" w:themeColor="text1"/>
                <w:spacing w:val="9"/>
                <w:sz w:val="23"/>
                <w:szCs w:val="23"/>
              </w:rPr>
              <w:t>湖南省野生动植物资源保护条例》</w:t>
            </w:r>
          </w:p>
        </w:tc>
        <w:tc>
          <w:tcPr>
            <w:tcW w:w="2255" w:type="dxa"/>
          </w:tcPr>
          <w:p>
            <w:pPr>
              <w:jc w:val="center"/>
              <w:rPr>
                <w:color w:val="000000" w:themeColor="text1"/>
              </w:rPr>
            </w:pPr>
          </w:p>
        </w:tc>
      </w:tr>
    </w:tbl>
    <w:p>
      <w:pPr>
        <w:jc w:val="center"/>
        <w:rPr>
          <w:color w:val="000000" w:themeColor="text1"/>
        </w:rPr>
        <w:sectPr>
          <w:footerReference r:id="rId38" w:type="default"/>
          <w:type w:val="nextColumn"/>
          <w:pgSz w:w="16838" w:h="11905" w:orient="landscape"/>
          <w:pgMar w:top="1440" w:right="1440" w:bottom="1440" w:left="1440" w:header="0" w:footer="998" w:gutter="0"/>
          <w:cols w:space="0" w:num="1"/>
          <w:docGrid w:linePitch="286" w:charSpace="0"/>
        </w:sectPr>
      </w:pPr>
    </w:p>
    <w:p>
      <w:pPr>
        <w:spacing w:line="206" w:lineRule="exact"/>
        <w:jc w:val="center"/>
        <w:rPr>
          <w:color w:val="FF0000"/>
        </w:rPr>
      </w:pPr>
    </w:p>
    <w:tbl>
      <w:tblPr>
        <w:tblStyle w:val="6"/>
        <w:tblW w:w="14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1617"/>
        <w:gridCol w:w="2252"/>
        <w:gridCol w:w="2472"/>
        <w:gridCol w:w="4601"/>
        <w:gridCol w:w="2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7" w:type="dxa"/>
          </w:tcPr>
          <w:p>
            <w:pPr>
              <w:spacing w:before="198" w:line="231" w:lineRule="auto"/>
              <w:ind w:left="224"/>
              <w:jc w:val="center"/>
              <w:rPr>
                <w:rFonts w:ascii="黑体" w:hAnsi="黑体" w:eastAsia="黑体" w:cs="黑体"/>
                <w:color w:val="000000" w:themeColor="text1"/>
                <w:sz w:val="23"/>
                <w:szCs w:val="23"/>
              </w:rPr>
            </w:pPr>
            <w:r>
              <w:rPr>
                <w:rFonts w:ascii="黑体" w:hAnsi="黑体" w:eastAsia="黑体" w:cs="黑体"/>
                <w:color w:val="000000" w:themeColor="text1"/>
                <w:spacing w:val="5"/>
                <w:sz w:val="23"/>
                <w:szCs w:val="23"/>
              </w:rPr>
              <w:t>序号</w:t>
            </w:r>
          </w:p>
        </w:tc>
        <w:tc>
          <w:tcPr>
            <w:tcW w:w="1617" w:type="dxa"/>
          </w:tcPr>
          <w:p>
            <w:pPr>
              <w:spacing w:before="42" w:line="312" w:lineRule="exact"/>
              <w:ind w:left="575"/>
              <w:jc w:val="center"/>
              <w:rPr>
                <w:rFonts w:ascii="黑体" w:hAnsi="黑体" w:eastAsia="黑体" w:cs="黑体"/>
                <w:color w:val="000000" w:themeColor="text1"/>
                <w:sz w:val="23"/>
                <w:szCs w:val="23"/>
              </w:rPr>
            </w:pPr>
            <w:r>
              <w:rPr>
                <w:rFonts w:hint="eastAsia" w:ascii="黑体" w:hAnsi="黑体" w:eastAsia="黑体" w:cs="黑体"/>
                <w:color w:val="000000" w:themeColor="text1"/>
                <w:spacing w:val="3"/>
                <w:position w:val="5"/>
                <w:sz w:val="23"/>
                <w:szCs w:val="23"/>
              </w:rPr>
              <w:t>县</w:t>
            </w:r>
            <w:r>
              <w:rPr>
                <w:rFonts w:ascii="黑体" w:hAnsi="黑体" w:eastAsia="黑体" w:cs="黑体"/>
                <w:color w:val="000000" w:themeColor="text1"/>
                <w:spacing w:val="3"/>
                <w:position w:val="5"/>
                <w:sz w:val="23"/>
                <w:szCs w:val="23"/>
              </w:rPr>
              <w:t>级</w:t>
            </w:r>
          </w:p>
          <w:p>
            <w:pPr>
              <w:spacing w:line="223" w:lineRule="auto"/>
              <w:ind w:left="336"/>
              <w:jc w:val="center"/>
              <w:rPr>
                <w:rFonts w:ascii="黑体" w:hAnsi="黑体" w:eastAsia="黑体" w:cs="黑体"/>
                <w:color w:val="000000" w:themeColor="text1"/>
                <w:sz w:val="23"/>
                <w:szCs w:val="23"/>
              </w:rPr>
            </w:pPr>
            <w:r>
              <w:rPr>
                <w:rFonts w:ascii="黑体" w:hAnsi="黑体" w:eastAsia="黑体" w:cs="黑体"/>
                <w:color w:val="000000" w:themeColor="text1"/>
                <w:spacing w:val="8"/>
                <w:sz w:val="23"/>
                <w:szCs w:val="23"/>
              </w:rPr>
              <w:t>主</w:t>
            </w:r>
            <w:r>
              <w:rPr>
                <w:rFonts w:ascii="黑体" w:hAnsi="黑体" w:eastAsia="黑体" w:cs="黑体"/>
                <w:color w:val="000000" w:themeColor="text1"/>
                <w:spacing w:val="6"/>
                <w:sz w:val="23"/>
                <w:szCs w:val="23"/>
              </w:rPr>
              <w:t>管部门</w:t>
            </w:r>
          </w:p>
        </w:tc>
        <w:tc>
          <w:tcPr>
            <w:tcW w:w="2252" w:type="dxa"/>
          </w:tcPr>
          <w:p>
            <w:pPr>
              <w:spacing w:before="198" w:line="230" w:lineRule="auto"/>
              <w:ind w:left="65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事项名称</w:t>
            </w:r>
          </w:p>
        </w:tc>
        <w:tc>
          <w:tcPr>
            <w:tcW w:w="2472" w:type="dxa"/>
          </w:tcPr>
          <w:p>
            <w:pPr>
              <w:spacing w:before="198" w:line="230" w:lineRule="auto"/>
              <w:ind w:left="768"/>
              <w:jc w:val="center"/>
              <w:rPr>
                <w:rFonts w:ascii="黑体" w:hAnsi="黑体" w:eastAsia="黑体" w:cs="黑体"/>
                <w:color w:val="000000" w:themeColor="text1"/>
                <w:sz w:val="23"/>
                <w:szCs w:val="23"/>
              </w:rPr>
            </w:pPr>
            <w:r>
              <w:rPr>
                <w:rFonts w:ascii="黑体" w:hAnsi="黑体" w:eastAsia="黑体" w:cs="黑体"/>
                <w:color w:val="000000" w:themeColor="text1"/>
                <w:spacing w:val="6"/>
                <w:sz w:val="23"/>
                <w:szCs w:val="23"/>
              </w:rPr>
              <w:t>实施机关</w:t>
            </w:r>
          </w:p>
        </w:tc>
        <w:tc>
          <w:tcPr>
            <w:tcW w:w="4601" w:type="dxa"/>
          </w:tcPr>
          <w:p>
            <w:pPr>
              <w:spacing w:before="198" w:line="230" w:lineRule="auto"/>
              <w:ind w:left="1468"/>
              <w:jc w:val="center"/>
              <w:rPr>
                <w:rFonts w:ascii="黑体" w:hAnsi="黑体" w:eastAsia="黑体" w:cs="黑体"/>
                <w:color w:val="000000" w:themeColor="text1"/>
                <w:sz w:val="23"/>
                <w:szCs w:val="23"/>
              </w:rPr>
            </w:pPr>
            <w:r>
              <w:rPr>
                <w:rFonts w:ascii="黑体" w:hAnsi="黑体" w:eastAsia="黑体" w:cs="黑体"/>
                <w:color w:val="000000" w:themeColor="text1"/>
                <w:spacing w:val="11"/>
                <w:sz w:val="23"/>
                <w:szCs w:val="23"/>
              </w:rPr>
              <w:t>设</w:t>
            </w:r>
            <w:r>
              <w:rPr>
                <w:rFonts w:ascii="黑体" w:hAnsi="黑体" w:eastAsia="黑体" w:cs="黑体"/>
                <w:color w:val="000000" w:themeColor="text1"/>
                <w:spacing w:val="8"/>
                <w:sz w:val="23"/>
                <w:szCs w:val="23"/>
              </w:rPr>
              <w:t>定和实施依据</w:t>
            </w:r>
          </w:p>
        </w:tc>
        <w:tc>
          <w:tcPr>
            <w:tcW w:w="2255" w:type="dxa"/>
          </w:tcPr>
          <w:p>
            <w:pPr>
              <w:spacing w:before="198" w:line="230" w:lineRule="auto"/>
              <w:ind w:left="713"/>
              <w:jc w:val="center"/>
              <w:rPr>
                <w:rFonts w:ascii="黑体" w:hAnsi="黑体" w:eastAsia="黑体" w:cs="黑体"/>
                <w:color w:val="000000" w:themeColor="text1"/>
                <w:sz w:val="23"/>
                <w:szCs w:val="23"/>
              </w:rPr>
            </w:pPr>
            <w:r>
              <w:rPr>
                <w:rFonts w:ascii="黑体" w:hAnsi="黑体" w:eastAsia="黑体" w:cs="黑体"/>
                <w:color w:val="000000" w:themeColor="text1"/>
                <w:spacing w:val="7"/>
                <w:sz w:val="23"/>
                <w:szCs w:val="23"/>
              </w:rPr>
              <w:t>备</w:t>
            </w:r>
            <w:r>
              <w:rPr>
                <w:rFonts w:ascii="黑体" w:hAnsi="黑体" w:eastAsia="黑体" w:cs="黑体"/>
                <w:color w:val="000000" w:themeColor="text1"/>
                <w:spacing w:val="5"/>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917" w:type="dxa"/>
          </w:tcPr>
          <w:p>
            <w:pPr>
              <w:spacing w:line="332" w:lineRule="auto"/>
              <w:jc w:val="center"/>
              <w:rPr>
                <w:color w:val="000000" w:themeColor="text1"/>
              </w:rPr>
            </w:pPr>
          </w:p>
          <w:p>
            <w:pPr>
              <w:spacing w:line="333" w:lineRule="auto"/>
              <w:jc w:val="center"/>
              <w:rPr>
                <w:color w:val="000000" w:themeColor="text1"/>
              </w:rPr>
            </w:pPr>
          </w:p>
          <w:p>
            <w:pPr>
              <w:spacing w:before="67" w:line="191" w:lineRule="auto"/>
              <w:ind w:left="406"/>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4</w:t>
            </w:r>
          </w:p>
        </w:tc>
        <w:tc>
          <w:tcPr>
            <w:tcW w:w="1617" w:type="dxa"/>
          </w:tcPr>
          <w:p>
            <w:pPr>
              <w:spacing w:line="306" w:lineRule="auto"/>
              <w:jc w:val="center"/>
              <w:rPr>
                <w:color w:val="000000" w:themeColor="text1"/>
              </w:rPr>
            </w:pPr>
          </w:p>
          <w:p>
            <w:pPr>
              <w:spacing w:line="307" w:lineRule="auto"/>
              <w:jc w:val="center"/>
              <w:rPr>
                <w:color w:val="000000" w:themeColor="text1"/>
              </w:rPr>
            </w:pPr>
          </w:p>
          <w:p>
            <w:pPr>
              <w:spacing w:before="75" w:line="225" w:lineRule="auto"/>
              <w:ind w:left="9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252" w:type="dxa"/>
          </w:tcPr>
          <w:p>
            <w:pPr>
              <w:spacing w:line="306" w:lineRule="auto"/>
              <w:jc w:val="center"/>
              <w:rPr>
                <w:color w:val="000000" w:themeColor="text1"/>
              </w:rPr>
            </w:pPr>
          </w:p>
          <w:p>
            <w:pPr>
              <w:spacing w:line="306" w:lineRule="auto"/>
              <w:jc w:val="center"/>
              <w:rPr>
                <w:color w:val="000000" w:themeColor="text1"/>
              </w:rPr>
            </w:pPr>
          </w:p>
          <w:p>
            <w:pPr>
              <w:spacing w:before="75" w:line="224" w:lineRule="auto"/>
              <w:ind w:left="178"/>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移植古树名木审批</w:t>
            </w:r>
          </w:p>
        </w:tc>
        <w:tc>
          <w:tcPr>
            <w:tcW w:w="2472" w:type="dxa"/>
          </w:tcPr>
          <w:p>
            <w:pPr>
              <w:spacing w:line="306" w:lineRule="auto"/>
              <w:jc w:val="center"/>
              <w:rPr>
                <w:color w:val="000000" w:themeColor="text1"/>
              </w:rPr>
            </w:pPr>
          </w:p>
          <w:p>
            <w:pPr>
              <w:spacing w:line="307" w:lineRule="auto"/>
              <w:jc w:val="center"/>
              <w:rPr>
                <w:color w:val="000000" w:themeColor="text1"/>
              </w:rPr>
            </w:pPr>
          </w:p>
          <w:p>
            <w:pPr>
              <w:spacing w:before="75" w:line="225" w:lineRule="auto"/>
              <w:ind w:left="73"/>
              <w:jc w:val="center"/>
              <w:rPr>
                <w:rFonts w:ascii="仿宋" w:hAnsi="仿宋" w:eastAsia="仿宋" w:cs="仿宋"/>
                <w:color w:val="000000" w:themeColor="text1"/>
                <w:sz w:val="23"/>
                <w:szCs w:val="23"/>
              </w:rPr>
            </w:pPr>
            <w:r>
              <w:rPr>
                <w:rFonts w:ascii="仿宋" w:hAnsi="仿宋" w:eastAsia="仿宋" w:cs="仿宋"/>
                <w:color w:val="000000" w:themeColor="text1"/>
                <w:spacing w:val="-14"/>
                <w:sz w:val="23"/>
                <w:szCs w:val="23"/>
              </w:rPr>
              <w:t>县林业</w:t>
            </w:r>
            <w:r>
              <w:rPr>
                <w:rFonts w:hint="eastAsia" w:ascii="仿宋" w:hAnsi="仿宋" w:eastAsia="仿宋" w:cs="仿宋"/>
                <w:color w:val="000000" w:themeColor="text1"/>
                <w:spacing w:val="-14"/>
                <w:sz w:val="23"/>
                <w:szCs w:val="23"/>
              </w:rPr>
              <w:t>局</w:t>
            </w:r>
          </w:p>
        </w:tc>
        <w:tc>
          <w:tcPr>
            <w:tcW w:w="4601" w:type="dxa"/>
          </w:tcPr>
          <w:p>
            <w:pPr>
              <w:spacing w:line="458" w:lineRule="auto"/>
              <w:jc w:val="center"/>
              <w:rPr>
                <w:color w:val="000000" w:themeColor="text1"/>
              </w:rPr>
            </w:pPr>
          </w:p>
          <w:p>
            <w:pPr>
              <w:spacing w:before="75" w:line="225"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《湖南省林业条例</w:t>
            </w:r>
            <w:r>
              <w:rPr>
                <w:rFonts w:ascii="仿宋" w:hAnsi="仿宋" w:eastAsia="仿宋" w:cs="仿宋"/>
                <w:color w:val="000000" w:themeColor="text1"/>
                <w:spacing w:val="7"/>
                <w:sz w:val="23"/>
                <w:szCs w:val="23"/>
              </w:rPr>
              <w:t>》</w:t>
            </w:r>
          </w:p>
          <w:p>
            <w:pPr>
              <w:spacing w:before="31"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w:t>
            </w:r>
            <w:r>
              <w:rPr>
                <w:rFonts w:ascii="仿宋" w:hAnsi="仿宋" w:eastAsia="仿宋" w:cs="仿宋"/>
                <w:color w:val="000000" w:themeColor="text1"/>
                <w:spacing w:val="9"/>
                <w:sz w:val="23"/>
                <w:szCs w:val="23"/>
              </w:rPr>
              <w:t>湖南省古树名木保护办法》</w:t>
            </w:r>
          </w:p>
        </w:tc>
        <w:tc>
          <w:tcPr>
            <w:tcW w:w="2255"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917" w:type="dxa"/>
          </w:tcPr>
          <w:p>
            <w:pPr>
              <w:spacing w:line="332" w:lineRule="auto"/>
              <w:jc w:val="center"/>
              <w:rPr>
                <w:color w:val="000000" w:themeColor="text1"/>
              </w:rPr>
            </w:pPr>
          </w:p>
          <w:p>
            <w:pPr>
              <w:spacing w:line="333" w:lineRule="auto"/>
              <w:jc w:val="center"/>
              <w:rPr>
                <w:color w:val="000000" w:themeColor="text1"/>
              </w:rPr>
            </w:pPr>
          </w:p>
          <w:p>
            <w:pPr>
              <w:spacing w:before="66" w:line="194" w:lineRule="auto"/>
              <w:ind w:left="405"/>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5</w:t>
            </w:r>
          </w:p>
        </w:tc>
        <w:tc>
          <w:tcPr>
            <w:tcW w:w="1617" w:type="dxa"/>
          </w:tcPr>
          <w:p>
            <w:pPr>
              <w:spacing w:line="308" w:lineRule="auto"/>
              <w:jc w:val="center"/>
              <w:rPr>
                <w:color w:val="000000" w:themeColor="text1"/>
              </w:rPr>
            </w:pPr>
          </w:p>
          <w:p>
            <w:pPr>
              <w:spacing w:line="308" w:lineRule="auto"/>
              <w:jc w:val="center"/>
              <w:rPr>
                <w:color w:val="000000" w:themeColor="text1"/>
              </w:rPr>
            </w:pPr>
          </w:p>
          <w:p>
            <w:pPr>
              <w:spacing w:before="75" w:line="225" w:lineRule="auto"/>
              <w:ind w:left="9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林业局</w:t>
            </w:r>
          </w:p>
        </w:tc>
        <w:tc>
          <w:tcPr>
            <w:tcW w:w="2252" w:type="dxa"/>
          </w:tcPr>
          <w:p>
            <w:pPr>
              <w:spacing w:line="307" w:lineRule="auto"/>
              <w:jc w:val="center"/>
              <w:rPr>
                <w:color w:val="000000" w:themeColor="text1"/>
              </w:rPr>
            </w:pPr>
          </w:p>
          <w:p>
            <w:pPr>
              <w:spacing w:line="308" w:lineRule="auto"/>
              <w:jc w:val="center"/>
              <w:rPr>
                <w:color w:val="000000" w:themeColor="text1"/>
              </w:rPr>
            </w:pPr>
          </w:p>
          <w:p>
            <w:pPr>
              <w:spacing w:before="75" w:line="224" w:lineRule="auto"/>
              <w:ind w:left="286"/>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植</w:t>
            </w:r>
            <w:r>
              <w:rPr>
                <w:rFonts w:ascii="仿宋" w:hAnsi="仿宋" w:eastAsia="仿宋" w:cs="仿宋"/>
                <w:color w:val="000000" w:themeColor="text1"/>
                <w:spacing w:val="9"/>
                <w:sz w:val="23"/>
                <w:szCs w:val="23"/>
              </w:rPr>
              <w:t>物园设立许可</w:t>
            </w:r>
          </w:p>
        </w:tc>
        <w:tc>
          <w:tcPr>
            <w:tcW w:w="2472" w:type="dxa"/>
          </w:tcPr>
          <w:p>
            <w:pPr>
              <w:spacing w:line="304" w:lineRule="auto"/>
              <w:jc w:val="center"/>
              <w:rPr>
                <w:color w:val="000000" w:themeColor="text1"/>
              </w:rPr>
            </w:pPr>
          </w:p>
          <w:p>
            <w:pPr>
              <w:spacing w:before="75" w:line="260" w:lineRule="auto"/>
              <w:ind w:left="65" w:right="54"/>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县</w:t>
            </w:r>
            <w:r>
              <w:rPr>
                <w:rFonts w:hint="eastAsia" w:ascii="仿宋" w:hAnsi="仿宋" w:eastAsia="仿宋" w:cs="仿宋"/>
                <w:color w:val="000000" w:themeColor="text1"/>
                <w:spacing w:val="-10"/>
                <w:sz w:val="23"/>
                <w:szCs w:val="23"/>
              </w:rPr>
              <w:t>人民</w:t>
            </w:r>
            <w:r>
              <w:rPr>
                <w:rFonts w:ascii="仿宋" w:hAnsi="仿宋" w:eastAsia="仿宋" w:cs="仿宋"/>
                <w:color w:val="000000" w:themeColor="text1"/>
                <w:spacing w:val="-5"/>
                <w:sz w:val="23"/>
                <w:szCs w:val="23"/>
              </w:rPr>
              <w:t>政府 ( 由</w:t>
            </w:r>
            <w:r>
              <w:rPr>
                <w:rFonts w:hint="eastAsia" w:ascii="仿宋" w:hAnsi="仿宋" w:eastAsia="仿宋" w:cs="仿宋"/>
                <w:color w:val="000000" w:themeColor="text1"/>
                <w:spacing w:val="-5"/>
                <w:sz w:val="23"/>
                <w:szCs w:val="23"/>
              </w:rPr>
              <w:t>县</w:t>
            </w:r>
            <w:r>
              <w:rPr>
                <w:rFonts w:ascii="仿宋" w:hAnsi="仿宋" w:eastAsia="仿宋" w:cs="仿宋"/>
                <w:color w:val="000000" w:themeColor="text1"/>
                <w:spacing w:val="-5"/>
                <w:sz w:val="23"/>
                <w:szCs w:val="23"/>
              </w:rPr>
              <w:t>林业</w:t>
            </w:r>
            <w:r>
              <w:rPr>
                <w:rFonts w:hint="eastAsia" w:ascii="仿宋" w:hAnsi="仿宋" w:eastAsia="仿宋" w:cs="仿宋"/>
                <w:color w:val="000000" w:themeColor="text1"/>
                <w:spacing w:val="-5"/>
                <w:sz w:val="23"/>
                <w:szCs w:val="23"/>
              </w:rPr>
              <w:t>局</w:t>
            </w:r>
            <w:r>
              <w:rPr>
                <w:rFonts w:ascii="仿宋" w:hAnsi="仿宋" w:eastAsia="仿宋" w:cs="仿宋"/>
                <w:color w:val="000000" w:themeColor="text1"/>
                <w:spacing w:val="7"/>
                <w:sz w:val="23"/>
                <w:szCs w:val="23"/>
              </w:rPr>
              <w:t>承</w:t>
            </w:r>
            <w:r>
              <w:rPr>
                <w:rFonts w:ascii="仿宋" w:hAnsi="仿宋" w:eastAsia="仿宋" w:cs="仿宋"/>
                <w:color w:val="000000" w:themeColor="text1"/>
                <w:spacing w:val="4"/>
                <w:sz w:val="23"/>
                <w:szCs w:val="23"/>
              </w:rPr>
              <w:t>办) 审核，报</w:t>
            </w:r>
            <w:r>
              <w:rPr>
                <w:rFonts w:hint="eastAsia" w:ascii="仿宋" w:hAnsi="仿宋" w:eastAsia="仿宋" w:cs="仿宋"/>
                <w:color w:val="000000" w:themeColor="text1"/>
                <w:spacing w:val="4"/>
                <w:sz w:val="23"/>
                <w:szCs w:val="23"/>
              </w:rPr>
              <w:t>县</w:t>
            </w:r>
            <w:r>
              <w:rPr>
                <w:rFonts w:ascii="仿宋" w:hAnsi="仿宋" w:eastAsia="仿宋" w:cs="仿宋"/>
                <w:color w:val="000000" w:themeColor="text1"/>
                <w:spacing w:val="4"/>
                <w:sz w:val="23"/>
                <w:szCs w:val="23"/>
              </w:rPr>
              <w:t>人民</w:t>
            </w:r>
            <w:r>
              <w:rPr>
                <w:rFonts w:ascii="仿宋" w:hAnsi="仿宋" w:eastAsia="仿宋" w:cs="仿宋"/>
                <w:color w:val="000000" w:themeColor="text1"/>
                <w:spacing w:val="7"/>
                <w:sz w:val="23"/>
                <w:szCs w:val="23"/>
              </w:rPr>
              <w:t>政府批准</w:t>
            </w:r>
          </w:p>
        </w:tc>
        <w:tc>
          <w:tcPr>
            <w:tcW w:w="4601" w:type="dxa"/>
          </w:tcPr>
          <w:p>
            <w:pPr>
              <w:spacing w:line="307" w:lineRule="auto"/>
              <w:jc w:val="center"/>
              <w:rPr>
                <w:color w:val="000000" w:themeColor="text1"/>
              </w:rPr>
            </w:pPr>
          </w:p>
          <w:p>
            <w:pPr>
              <w:spacing w:line="308" w:lineRule="auto"/>
              <w:jc w:val="center"/>
              <w:rPr>
                <w:color w:val="000000" w:themeColor="text1"/>
              </w:rPr>
            </w:pPr>
          </w:p>
          <w:p>
            <w:pPr>
              <w:spacing w:before="75" w:line="224" w:lineRule="auto"/>
              <w:ind w:left="58"/>
              <w:jc w:val="center"/>
              <w:rPr>
                <w:rFonts w:ascii="仿宋" w:hAnsi="仿宋" w:eastAsia="仿宋" w:cs="仿宋"/>
                <w:color w:val="000000" w:themeColor="text1"/>
                <w:sz w:val="23"/>
                <w:szCs w:val="23"/>
              </w:rPr>
            </w:pPr>
            <w:r>
              <w:rPr>
                <w:rFonts w:ascii="仿宋" w:hAnsi="仿宋" w:eastAsia="仿宋" w:cs="仿宋"/>
                <w:color w:val="000000" w:themeColor="text1"/>
                <w:spacing w:val="9"/>
                <w:sz w:val="23"/>
                <w:szCs w:val="23"/>
              </w:rPr>
              <w:t>《湖南省植物园条例</w:t>
            </w:r>
            <w:r>
              <w:rPr>
                <w:rFonts w:ascii="仿宋" w:hAnsi="仿宋" w:eastAsia="仿宋" w:cs="仿宋"/>
                <w:color w:val="000000" w:themeColor="text1"/>
                <w:spacing w:val="8"/>
                <w:sz w:val="23"/>
                <w:szCs w:val="23"/>
              </w:rPr>
              <w:t>》</w:t>
            </w:r>
          </w:p>
        </w:tc>
        <w:tc>
          <w:tcPr>
            <w:tcW w:w="2255"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917" w:type="dxa"/>
          </w:tcPr>
          <w:p>
            <w:pPr>
              <w:spacing w:line="334" w:lineRule="auto"/>
              <w:jc w:val="center"/>
              <w:rPr>
                <w:color w:val="000000" w:themeColor="text1"/>
              </w:rPr>
            </w:pPr>
          </w:p>
          <w:p>
            <w:pPr>
              <w:spacing w:line="335" w:lineRule="auto"/>
              <w:jc w:val="center"/>
              <w:rPr>
                <w:color w:val="000000" w:themeColor="text1"/>
              </w:rPr>
            </w:pPr>
          </w:p>
          <w:p>
            <w:pPr>
              <w:spacing w:before="66" w:line="191" w:lineRule="auto"/>
              <w:ind w:left="403"/>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6</w:t>
            </w:r>
          </w:p>
        </w:tc>
        <w:tc>
          <w:tcPr>
            <w:tcW w:w="1617" w:type="dxa"/>
          </w:tcPr>
          <w:p>
            <w:pPr>
              <w:spacing w:line="460" w:lineRule="auto"/>
              <w:jc w:val="center"/>
              <w:rPr>
                <w:color w:val="000000" w:themeColor="text1"/>
              </w:rPr>
            </w:pPr>
          </w:p>
          <w:p>
            <w:pPr>
              <w:spacing w:before="75" w:line="265" w:lineRule="auto"/>
              <w:ind w:left="459" w:right="209" w:hanging="240"/>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2252" w:type="dxa"/>
          </w:tcPr>
          <w:p>
            <w:pPr>
              <w:spacing w:line="308" w:lineRule="auto"/>
              <w:jc w:val="center"/>
              <w:rPr>
                <w:color w:val="000000" w:themeColor="text1"/>
              </w:rPr>
            </w:pPr>
          </w:p>
          <w:p>
            <w:pPr>
              <w:spacing w:line="309" w:lineRule="auto"/>
              <w:jc w:val="center"/>
              <w:rPr>
                <w:color w:val="000000" w:themeColor="text1"/>
              </w:rPr>
            </w:pPr>
          </w:p>
          <w:p>
            <w:pPr>
              <w:spacing w:before="74" w:line="225" w:lineRule="auto"/>
              <w:ind w:left="293"/>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小</w:t>
            </w:r>
            <w:r>
              <w:rPr>
                <w:rFonts w:ascii="仿宋" w:hAnsi="仿宋" w:eastAsia="仿宋" w:cs="仿宋"/>
                <w:color w:val="000000" w:themeColor="text1"/>
                <w:spacing w:val="8"/>
                <w:sz w:val="23"/>
                <w:szCs w:val="23"/>
              </w:rPr>
              <w:t>餐饮经营许可</w:t>
            </w:r>
          </w:p>
        </w:tc>
        <w:tc>
          <w:tcPr>
            <w:tcW w:w="2472" w:type="dxa"/>
          </w:tcPr>
          <w:p>
            <w:pPr>
              <w:spacing w:line="308" w:lineRule="auto"/>
              <w:jc w:val="center"/>
              <w:rPr>
                <w:color w:val="000000" w:themeColor="text1"/>
              </w:rPr>
            </w:pPr>
          </w:p>
          <w:p>
            <w:pPr>
              <w:spacing w:line="309" w:lineRule="auto"/>
              <w:jc w:val="center"/>
              <w:rPr>
                <w:color w:val="000000" w:themeColor="text1"/>
              </w:rPr>
            </w:pPr>
          </w:p>
          <w:p>
            <w:pPr>
              <w:spacing w:before="75" w:line="224" w:lineRule="auto"/>
              <w:ind w:left="284"/>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6"/>
                <w:sz w:val="23"/>
                <w:szCs w:val="23"/>
              </w:rPr>
              <w:t>新宁县</w:t>
            </w:r>
            <w:r>
              <w:rPr>
                <w:rFonts w:ascii="仿宋" w:hAnsi="仿宋" w:eastAsia="仿宋" w:cs="仿宋"/>
                <w:color w:val="000000" w:themeColor="text1"/>
                <w:spacing w:val="6"/>
                <w:sz w:val="23"/>
                <w:szCs w:val="23"/>
              </w:rPr>
              <w:t>市场</w:t>
            </w:r>
            <w:r>
              <w:rPr>
                <w:rFonts w:ascii="仿宋" w:hAnsi="仿宋" w:eastAsia="仿宋" w:cs="仿宋"/>
                <w:color w:val="000000" w:themeColor="text1"/>
                <w:spacing w:val="5"/>
                <w:sz w:val="23"/>
                <w:szCs w:val="23"/>
              </w:rPr>
              <w:t>监</w:t>
            </w:r>
            <w:r>
              <w:rPr>
                <w:rFonts w:hint="eastAsia" w:ascii="仿宋" w:hAnsi="仿宋" w:eastAsia="仿宋" w:cs="仿宋"/>
                <w:color w:val="000000" w:themeColor="text1"/>
                <w:spacing w:val="5"/>
                <w:sz w:val="23"/>
                <w:szCs w:val="23"/>
              </w:rPr>
              <w:t>督</w:t>
            </w:r>
            <w:r>
              <w:rPr>
                <w:rFonts w:ascii="仿宋" w:hAnsi="仿宋" w:eastAsia="仿宋" w:cs="仿宋"/>
                <w:color w:val="000000" w:themeColor="text1"/>
                <w:spacing w:val="4"/>
                <w:sz w:val="23"/>
                <w:szCs w:val="23"/>
              </w:rPr>
              <w:t>管</w:t>
            </w:r>
            <w:r>
              <w:rPr>
                <w:rFonts w:hint="eastAsia" w:ascii="仿宋" w:hAnsi="仿宋" w:eastAsia="仿宋" w:cs="仿宋"/>
                <w:color w:val="000000" w:themeColor="text1"/>
                <w:spacing w:val="4"/>
                <w:sz w:val="23"/>
                <w:szCs w:val="23"/>
              </w:rPr>
              <w:t>理</w:t>
            </w:r>
            <w:r>
              <w:rPr>
                <w:rFonts w:ascii="仿宋" w:hAnsi="仿宋" w:eastAsia="仿宋" w:cs="仿宋"/>
                <w:color w:val="000000" w:themeColor="text1"/>
                <w:spacing w:val="4"/>
                <w:sz w:val="23"/>
                <w:szCs w:val="23"/>
              </w:rPr>
              <w:t>局</w:t>
            </w:r>
          </w:p>
        </w:tc>
        <w:tc>
          <w:tcPr>
            <w:tcW w:w="4601" w:type="dxa"/>
          </w:tcPr>
          <w:p>
            <w:pPr>
              <w:spacing w:line="460" w:lineRule="auto"/>
              <w:jc w:val="center"/>
              <w:rPr>
                <w:color w:val="000000" w:themeColor="text1"/>
              </w:rPr>
            </w:pPr>
          </w:p>
          <w:p>
            <w:pPr>
              <w:spacing w:before="75" w:line="265" w:lineRule="auto"/>
              <w:ind w:left="92" w:right="54" w:hanging="34"/>
              <w:jc w:val="center"/>
              <w:rPr>
                <w:rFonts w:ascii="仿宋" w:hAnsi="仿宋" w:eastAsia="仿宋" w:cs="仿宋"/>
                <w:color w:val="000000" w:themeColor="text1"/>
                <w:sz w:val="23"/>
                <w:szCs w:val="23"/>
              </w:rPr>
            </w:pPr>
            <w:r>
              <w:rPr>
                <w:rFonts w:ascii="仿宋" w:hAnsi="仿宋" w:eastAsia="仿宋" w:cs="仿宋"/>
                <w:color w:val="000000" w:themeColor="text1"/>
                <w:spacing w:val="19"/>
                <w:sz w:val="23"/>
                <w:szCs w:val="23"/>
              </w:rPr>
              <w:t>《湖南省食品生产加工小作坊小餐饮和食</w:t>
            </w:r>
            <w:r>
              <w:rPr>
                <w:rFonts w:ascii="仿宋" w:hAnsi="仿宋" w:eastAsia="仿宋" w:cs="仿宋"/>
                <w:color w:val="000000" w:themeColor="text1"/>
                <w:spacing w:val="7"/>
                <w:sz w:val="23"/>
                <w:szCs w:val="23"/>
              </w:rPr>
              <w:t>品</w:t>
            </w:r>
            <w:r>
              <w:rPr>
                <w:rFonts w:ascii="仿宋" w:hAnsi="仿宋" w:eastAsia="仿宋" w:cs="仿宋"/>
                <w:color w:val="000000" w:themeColor="text1"/>
                <w:spacing w:val="4"/>
                <w:sz w:val="23"/>
                <w:szCs w:val="23"/>
              </w:rPr>
              <w:t>摊贩管理条例》</w:t>
            </w:r>
          </w:p>
        </w:tc>
        <w:tc>
          <w:tcPr>
            <w:tcW w:w="2255" w:type="dxa"/>
          </w:tcPr>
          <w:p>
            <w:pPr>
              <w:jc w:val="cente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917" w:type="dxa"/>
          </w:tcPr>
          <w:p>
            <w:pPr>
              <w:spacing w:line="333" w:lineRule="auto"/>
              <w:jc w:val="center"/>
              <w:rPr>
                <w:color w:val="000000" w:themeColor="text1"/>
              </w:rPr>
            </w:pPr>
          </w:p>
          <w:p>
            <w:pPr>
              <w:spacing w:line="333" w:lineRule="auto"/>
              <w:jc w:val="center"/>
              <w:rPr>
                <w:color w:val="000000" w:themeColor="text1"/>
              </w:rPr>
            </w:pPr>
          </w:p>
          <w:p>
            <w:pPr>
              <w:spacing w:before="66" w:line="194" w:lineRule="auto"/>
              <w:ind w:left="409"/>
              <w:jc w:val="center"/>
              <w:rPr>
                <w:rFonts w:ascii="Times New Roman" w:hAnsi="Times New Roman" w:eastAsia="宋体" w:cs="Times New Roman"/>
                <w:color w:val="000000" w:themeColor="text1"/>
                <w:sz w:val="23"/>
                <w:szCs w:val="23"/>
              </w:rPr>
            </w:pPr>
            <w:r>
              <w:rPr>
                <w:rFonts w:hint="eastAsia" w:ascii="Times New Roman" w:hAnsi="Times New Roman" w:eastAsia="宋体" w:cs="Times New Roman"/>
                <w:color w:val="000000" w:themeColor="text1"/>
                <w:sz w:val="23"/>
                <w:szCs w:val="23"/>
              </w:rPr>
              <w:t>7</w:t>
            </w:r>
          </w:p>
        </w:tc>
        <w:tc>
          <w:tcPr>
            <w:tcW w:w="1617" w:type="dxa"/>
          </w:tcPr>
          <w:p>
            <w:pPr>
              <w:spacing w:before="228" w:line="224" w:lineRule="auto"/>
              <w:ind w:left="99"/>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7"/>
                <w:sz w:val="23"/>
                <w:szCs w:val="23"/>
              </w:rPr>
              <w:t>新宁县</w:t>
            </w:r>
            <w:r>
              <w:rPr>
                <w:rFonts w:ascii="仿宋" w:hAnsi="仿宋" w:eastAsia="仿宋" w:cs="仿宋"/>
                <w:color w:val="000000" w:themeColor="text1"/>
                <w:spacing w:val="7"/>
                <w:sz w:val="23"/>
                <w:szCs w:val="23"/>
              </w:rPr>
              <w:t>住房和</w:t>
            </w:r>
          </w:p>
          <w:p>
            <w:pPr>
              <w:spacing w:before="32" w:line="226" w:lineRule="auto"/>
              <w:ind w:left="210"/>
              <w:jc w:val="center"/>
              <w:rPr>
                <w:rFonts w:ascii="仿宋" w:hAnsi="仿宋" w:eastAsia="仿宋" w:cs="仿宋"/>
                <w:color w:val="000000" w:themeColor="text1"/>
                <w:sz w:val="23"/>
                <w:szCs w:val="23"/>
              </w:rPr>
            </w:pPr>
            <w:r>
              <w:rPr>
                <w:rFonts w:ascii="仿宋" w:hAnsi="仿宋" w:eastAsia="仿宋" w:cs="仿宋"/>
                <w:color w:val="000000" w:themeColor="text1"/>
                <w:spacing w:val="10"/>
                <w:sz w:val="23"/>
                <w:szCs w:val="23"/>
              </w:rPr>
              <w:t>城</w:t>
            </w:r>
            <w:r>
              <w:rPr>
                <w:rFonts w:ascii="仿宋" w:hAnsi="仿宋" w:eastAsia="仿宋" w:cs="仿宋"/>
                <w:color w:val="000000" w:themeColor="text1"/>
                <w:spacing w:val="8"/>
                <w:sz w:val="23"/>
                <w:szCs w:val="23"/>
              </w:rPr>
              <w:t>乡建设局</w:t>
            </w:r>
          </w:p>
          <w:p>
            <w:pPr>
              <w:spacing w:before="30" w:line="226" w:lineRule="auto"/>
              <w:ind w:left="87"/>
              <w:jc w:val="center"/>
              <w:rPr>
                <w:rFonts w:ascii="仿宋" w:hAnsi="仿宋" w:eastAsia="仿宋" w:cs="仿宋"/>
                <w:color w:val="000000" w:themeColor="text1"/>
                <w:sz w:val="23"/>
                <w:szCs w:val="23"/>
              </w:rPr>
            </w:pPr>
            <w:r>
              <w:rPr>
                <w:rFonts w:ascii="仿宋" w:hAnsi="仿宋" w:eastAsia="仿宋" w:cs="仿宋"/>
                <w:color w:val="000000" w:themeColor="text1"/>
                <w:spacing w:val="29"/>
                <w:sz w:val="23"/>
                <w:szCs w:val="23"/>
              </w:rPr>
              <w:t>(</w:t>
            </w:r>
            <w:r>
              <w:rPr>
                <w:rFonts w:ascii="仿宋" w:hAnsi="仿宋" w:eastAsia="仿宋" w:cs="仿宋"/>
                <w:color w:val="000000" w:themeColor="text1"/>
                <w:spacing w:val="28"/>
                <w:sz w:val="23"/>
                <w:szCs w:val="23"/>
              </w:rPr>
              <w:t>人民防空办</w:t>
            </w:r>
          </w:p>
          <w:p>
            <w:pPr>
              <w:spacing w:before="30" w:line="227" w:lineRule="auto"/>
              <w:ind w:left="451"/>
              <w:jc w:val="center"/>
              <w:rPr>
                <w:rFonts w:ascii="仿宋" w:hAnsi="仿宋" w:eastAsia="仿宋" w:cs="仿宋"/>
                <w:color w:val="000000" w:themeColor="text1"/>
                <w:sz w:val="23"/>
                <w:szCs w:val="23"/>
              </w:rPr>
            </w:pPr>
            <w:r>
              <w:rPr>
                <w:rFonts w:ascii="仿宋" w:hAnsi="仿宋" w:eastAsia="仿宋" w:cs="仿宋"/>
                <w:color w:val="000000" w:themeColor="text1"/>
                <w:spacing w:val="6"/>
                <w:sz w:val="23"/>
                <w:szCs w:val="23"/>
              </w:rPr>
              <w:t>公</w:t>
            </w:r>
            <w:r>
              <w:rPr>
                <w:rFonts w:ascii="仿宋" w:hAnsi="仿宋" w:eastAsia="仿宋" w:cs="仿宋"/>
                <w:color w:val="000000" w:themeColor="text1"/>
                <w:spacing w:val="5"/>
                <w:sz w:val="23"/>
                <w:szCs w:val="23"/>
              </w:rPr>
              <w:t>室)</w:t>
            </w:r>
          </w:p>
        </w:tc>
        <w:tc>
          <w:tcPr>
            <w:tcW w:w="2252" w:type="dxa"/>
          </w:tcPr>
          <w:p>
            <w:pPr>
              <w:spacing w:line="462" w:lineRule="auto"/>
              <w:jc w:val="center"/>
              <w:rPr>
                <w:color w:val="000000" w:themeColor="text1"/>
              </w:rPr>
            </w:pPr>
          </w:p>
          <w:p>
            <w:pPr>
              <w:spacing w:before="75" w:line="264" w:lineRule="auto"/>
              <w:ind w:left="552" w:right="164" w:hanging="375"/>
              <w:jc w:val="center"/>
              <w:rPr>
                <w:rFonts w:ascii="仿宋" w:hAnsi="仿宋" w:eastAsia="仿宋" w:cs="仿宋"/>
                <w:color w:val="000000" w:themeColor="text1"/>
                <w:sz w:val="23"/>
                <w:szCs w:val="23"/>
              </w:rPr>
            </w:pPr>
            <w:r>
              <w:rPr>
                <w:rFonts w:ascii="仿宋" w:hAnsi="仿宋" w:eastAsia="仿宋" w:cs="仿宋"/>
                <w:color w:val="000000" w:themeColor="text1"/>
                <w:spacing w:val="8"/>
                <w:sz w:val="23"/>
                <w:szCs w:val="23"/>
              </w:rPr>
              <w:t>权限内单独修建人</w:t>
            </w:r>
            <w:r>
              <w:rPr>
                <w:rFonts w:ascii="仿宋" w:hAnsi="仿宋" w:eastAsia="仿宋" w:cs="仿宋"/>
                <w:color w:val="000000" w:themeColor="text1"/>
                <w:spacing w:val="4"/>
                <w:sz w:val="23"/>
                <w:szCs w:val="23"/>
              </w:rPr>
              <w:t>防工程许</w:t>
            </w:r>
            <w:r>
              <w:rPr>
                <w:rFonts w:ascii="仿宋" w:hAnsi="仿宋" w:eastAsia="仿宋" w:cs="仿宋"/>
                <w:color w:val="000000" w:themeColor="text1"/>
                <w:spacing w:val="3"/>
                <w:sz w:val="23"/>
                <w:szCs w:val="23"/>
              </w:rPr>
              <w:t>可</w:t>
            </w:r>
          </w:p>
        </w:tc>
        <w:tc>
          <w:tcPr>
            <w:tcW w:w="2472" w:type="dxa"/>
          </w:tcPr>
          <w:p>
            <w:pPr>
              <w:spacing w:line="307" w:lineRule="auto"/>
              <w:jc w:val="center"/>
              <w:rPr>
                <w:color w:val="000000" w:themeColor="text1"/>
              </w:rPr>
            </w:pPr>
          </w:p>
          <w:p>
            <w:pPr>
              <w:spacing w:before="75" w:line="224" w:lineRule="auto"/>
              <w:ind w:left="171"/>
              <w:jc w:val="center"/>
              <w:rPr>
                <w:rFonts w:ascii="仿宋" w:hAnsi="仿宋" w:eastAsia="仿宋" w:cs="仿宋"/>
                <w:color w:val="000000" w:themeColor="text1"/>
                <w:sz w:val="23"/>
                <w:szCs w:val="23"/>
              </w:rPr>
            </w:pPr>
            <w:r>
              <w:rPr>
                <w:rFonts w:hint="eastAsia" w:ascii="仿宋" w:hAnsi="仿宋" w:eastAsia="仿宋" w:cs="仿宋"/>
                <w:color w:val="000000" w:themeColor="text1"/>
                <w:spacing w:val="8"/>
                <w:sz w:val="23"/>
                <w:szCs w:val="23"/>
              </w:rPr>
              <w:t>新宁县</w:t>
            </w:r>
            <w:r>
              <w:rPr>
                <w:rFonts w:ascii="仿宋" w:hAnsi="仿宋" w:eastAsia="仿宋" w:cs="仿宋"/>
                <w:color w:val="000000" w:themeColor="text1"/>
                <w:spacing w:val="8"/>
                <w:sz w:val="23"/>
                <w:szCs w:val="23"/>
              </w:rPr>
              <w:t>住房和城乡建设</w:t>
            </w:r>
            <w:r>
              <w:rPr>
                <w:rFonts w:ascii="仿宋" w:hAnsi="仿宋" w:eastAsia="仿宋" w:cs="仿宋"/>
                <w:color w:val="000000" w:themeColor="text1"/>
                <w:spacing w:val="6"/>
                <w:sz w:val="23"/>
                <w:szCs w:val="23"/>
              </w:rPr>
              <w:t>局</w:t>
            </w:r>
            <w:r>
              <w:rPr>
                <w:rFonts w:ascii="仿宋" w:hAnsi="仿宋" w:eastAsia="仿宋" w:cs="仿宋"/>
                <w:color w:val="000000" w:themeColor="text1"/>
                <w:spacing w:val="18"/>
                <w:sz w:val="23"/>
                <w:szCs w:val="23"/>
              </w:rPr>
              <w:t xml:space="preserve">(人民防空办公室) </w:t>
            </w:r>
            <w:r>
              <w:rPr>
                <w:rFonts w:ascii="仿宋" w:hAnsi="仿宋" w:eastAsia="仿宋" w:cs="仿宋"/>
                <w:color w:val="000000" w:themeColor="text1"/>
                <w:spacing w:val="16"/>
                <w:sz w:val="23"/>
                <w:szCs w:val="23"/>
              </w:rPr>
              <w:t>、</w:t>
            </w:r>
          </w:p>
          <w:p>
            <w:pPr>
              <w:spacing w:before="31" w:line="224" w:lineRule="auto"/>
              <w:ind w:left="284"/>
              <w:jc w:val="center"/>
              <w:rPr>
                <w:rFonts w:ascii="仿宋" w:hAnsi="仿宋" w:eastAsia="仿宋" w:cs="仿宋"/>
                <w:color w:val="000000" w:themeColor="text1"/>
                <w:sz w:val="23"/>
                <w:szCs w:val="23"/>
              </w:rPr>
            </w:pPr>
          </w:p>
        </w:tc>
        <w:tc>
          <w:tcPr>
            <w:tcW w:w="4601" w:type="dxa"/>
          </w:tcPr>
          <w:p>
            <w:pPr>
              <w:spacing w:line="305" w:lineRule="auto"/>
              <w:jc w:val="center"/>
              <w:rPr>
                <w:color w:val="000000" w:themeColor="text1"/>
              </w:rPr>
            </w:pPr>
          </w:p>
          <w:p>
            <w:pPr>
              <w:spacing w:before="75" w:line="260" w:lineRule="auto"/>
              <w:ind w:left="70" w:right="54" w:hanging="12"/>
              <w:jc w:val="center"/>
              <w:rPr>
                <w:rFonts w:ascii="仿宋" w:hAnsi="仿宋" w:eastAsia="仿宋" w:cs="仿宋"/>
                <w:color w:val="000000" w:themeColor="text1"/>
                <w:sz w:val="23"/>
                <w:szCs w:val="23"/>
              </w:rPr>
            </w:pPr>
            <w:r>
              <w:rPr>
                <w:rFonts w:ascii="仿宋" w:hAnsi="仿宋" w:eastAsia="仿宋" w:cs="仿宋"/>
                <w:color w:val="000000" w:themeColor="text1"/>
                <w:spacing w:val="12"/>
                <w:sz w:val="23"/>
                <w:szCs w:val="23"/>
              </w:rPr>
              <w:t>《湖南省实施〈 中华人民共和国人民防</w:t>
            </w:r>
            <w:r>
              <w:rPr>
                <w:rFonts w:ascii="仿宋" w:hAnsi="仿宋" w:eastAsia="仿宋" w:cs="仿宋"/>
                <w:color w:val="000000" w:themeColor="text1"/>
                <w:spacing w:val="11"/>
                <w:sz w:val="23"/>
                <w:szCs w:val="23"/>
              </w:rPr>
              <w:t>空</w:t>
            </w:r>
            <w:r>
              <w:rPr>
                <w:rFonts w:ascii="仿宋" w:hAnsi="仿宋" w:eastAsia="仿宋" w:cs="仿宋"/>
                <w:color w:val="000000" w:themeColor="text1"/>
                <w:spacing w:val="10"/>
                <w:sz w:val="23"/>
                <w:szCs w:val="23"/>
              </w:rPr>
              <w:t>法</w:t>
            </w:r>
            <w:r>
              <w:rPr>
                <w:rFonts w:ascii="仿宋" w:hAnsi="仿宋" w:eastAsia="仿宋" w:cs="仿宋"/>
                <w:color w:val="000000" w:themeColor="text1"/>
                <w:spacing w:val="5"/>
                <w:sz w:val="23"/>
                <w:szCs w:val="23"/>
              </w:rPr>
              <w:t>〉办法》《湖南省人民防空工程建设与维</w:t>
            </w:r>
            <w:r>
              <w:rPr>
                <w:rFonts w:ascii="仿宋" w:hAnsi="仿宋" w:eastAsia="仿宋" w:cs="仿宋"/>
                <w:color w:val="000000" w:themeColor="text1"/>
                <w:spacing w:val="-6"/>
                <w:sz w:val="23"/>
                <w:szCs w:val="23"/>
              </w:rPr>
              <w:t>护</w:t>
            </w:r>
            <w:r>
              <w:rPr>
                <w:rFonts w:ascii="仿宋" w:hAnsi="仿宋" w:eastAsia="仿宋" w:cs="仿宋"/>
                <w:color w:val="000000" w:themeColor="text1"/>
                <w:spacing w:val="-4"/>
                <w:sz w:val="23"/>
                <w:szCs w:val="23"/>
              </w:rPr>
              <w:t xml:space="preserve">管理规定》  (省政府令第 </w:t>
            </w:r>
            <w:r>
              <w:rPr>
                <w:rFonts w:ascii="Times New Roman" w:hAnsi="Times New Roman" w:eastAsia="Times New Roman" w:cs="Times New Roman"/>
                <w:color w:val="000000" w:themeColor="text1"/>
                <w:spacing w:val="-4"/>
                <w:sz w:val="23"/>
                <w:szCs w:val="23"/>
              </w:rPr>
              <w:t xml:space="preserve">297 </w:t>
            </w:r>
            <w:r>
              <w:rPr>
                <w:rFonts w:ascii="仿宋" w:hAnsi="仿宋" w:eastAsia="仿宋" w:cs="仿宋"/>
                <w:color w:val="000000" w:themeColor="text1"/>
                <w:spacing w:val="-4"/>
                <w:sz w:val="23"/>
                <w:szCs w:val="23"/>
              </w:rPr>
              <w:t>号 )</w:t>
            </w:r>
          </w:p>
        </w:tc>
        <w:tc>
          <w:tcPr>
            <w:tcW w:w="2255" w:type="dxa"/>
          </w:tcPr>
          <w:p>
            <w:pPr>
              <w:jc w:val="center"/>
              <w:rPr>
                <w:color w:val="000000" w:themeColor="text1"/>
              </w:rPr>
            </w:pPr>
          </w:p>
        </w:tc>
      </w:tr>
    </w:tbl>
    <w:p>
      <w:pPr>
        <w:sectPr>
          <w:footerReference r:id="rId39" w:type="default"/>
          <w:type w:val="nextColumn"/>
          <w:pgSz w:w="16838" w:h="11905" w:orient="landscape"/>
          <w:pgMar w:top="1440" w:right="1440" w:bottom="1440" w:left="1440" w:header="0" w:footer="998" w:gutter="0"/>
          <w:cols w:space="0" w:num="1"/>
          <w:docGrid w:linePitch="286" w:charSpace="0"/>
        </w:sectPr>
      </w:pPr>
    </w:p>
    <w:bookmarkEnd w:id="0"/>
    <w:p/>
    <w:sectPr>
      <w:footerReference r:id="rId40" w:type="default"/>
      <w:type w:val="nextColumn"/>
      <w:pgSz w:w="16838" w:h="11905" w:orient="landscape"/>
      <w:pgMar w:top="1440" w:right="1440" w:bottom="1440" w:left="1440" w:header="0" w:footer="998"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08"/>
      </w:tabs>
      <w:spacing w:line="186" w:lineRule="auto"/>
      <w:ind w:left="102"/>
      <w:rPr>
        <w:rFonts w:ascii="宋体" w:hAnsi="宋体" w:eastAsia="宋体" w:cs="宋体"/>
        <w:sz w:val="32"/>
        <w:szCs w:val="32"/>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rFonts w:hint="eastAsia" w:ascii="宋体" w:hAnsi="宋体" w:eastAsia="宋体" w:cs="宋体"/>
        <w:sz w:val="28"/>
        <w:szCs w:val="2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102"/>
      <w:rPr>
        <w:rFonts w:ascii="宋体" w:hAnsi="宋体" w:eastAsia="宋体" w:cs="宋体"/>
        <w:sz w:val="28"/>
        <w:szCs w:val="28"/>
      </w:rPr>
    </w:pPr>
    <w:r>
      <w:rPr>
        <w:sz w:val="28"/>
      </w:rPr>
      <w:pict>
        <v:shape id="_x0000_s1057" o:spid="_x0000_s105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102"/>
      <w:rPr>
        <w:rFonts w:ascii="宋体" w:hAnsi="宋体" w:eastAsia="宋体" w:cs="宋体"/>
        <w:sz w:val="28"/>
        <w:szCs w:val="28"/>
      </w:rPr>
    </w:pPr>
    <w:r>
      <w:rPr>
        <w:sz w:val="28"/>
      </w:rPr>
      <w:pict>
        <v:shape id="_x0000_s1056" o:spid="_x0000_s105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54" o:spid="_x0000_s1054"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84"/>
      <w:jc w:val="right"/>
      <w:rPr>
        <w:rFonts w:ascii="宋体" w:hAnsi="宋体" w:eastAsia="宋体" w:cs="宋体"/>
        <w:sz w:val="28"/>
        <w:szCs w:val="28"/>
      </w:rPr>
    </w:pPr>
    <w:r>
      <w:rPr>
        <w:sz w:val="28"/>
      </w:rPr>
      <w:pict>
        <v:shape id="_x0000_s1053" o:spid="_x0000_s1053"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02"/>
      <w:rPr>
        <w:rFonts w:ascii="宋体" w:hAnsi="宋体" w:eastAsia="宋体" w:cs="宋体"/>
        <w:sz w:val="28"/>
        <w:szCs w:val="28"/>
      </w:rPr>
    </w:pPr>
    <w:r>
      <w:rPr>
        <w:sz w:val="28"/>
      </w:rPr>
      <w:pict>
        <v:shape id="_x0000_s1052" o:spid="_x0000_s1052"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51" o:spid="_x0000_s105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18</w:t>
                </w:r>
                <w:r>
                  <w:fldChar w:fldCharType="end"/>
                </w:r>
                <w: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02"/>
      <w:rPr>
        <w:rFonts w:ascii="宋体" w:hAnsi="宋体" w:eastAsia="宋体" w:cs="宋体"/>
        <w:sz w:val="28"/>
        <w:szCs w:val="28"/>
      </w:rPr>
    </w:pPr>
    <w:r>
      <w:rPr>
        <w:sz w:val="28"/>
      </w:rPr>
      <w:pict>
        <v:shape id="_x0000_s1050" o:spid="_x0000_s1050"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19</w:t>
                </w:r>
                <w:r>
                  <w:fldChar w:fldCharType="end"/>
                </w:r>
                <w: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9" o:spid="_x0000_s104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20</w:t>
                </w:r>
                <w:r>
                  <w:fldChar w:fldCharType="end"/>
                </w:r>
                <w: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8" o:spid="_x0000_s1048"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21</w:t>
                </w:r>
                <w:r>
                  <w:fldChar w:fldCharType="end"/>
                </w:r>
                <w: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6" o:spid="_x0000_s104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cs="宋体"/>
        <w:sz w:val="28"/>
        <w:szCs w:val="28"/>
      </w:rPr>
    </w:pPr>
    <w:r>
      <w:rPr>
        <w:sz w:val="28"/>
      </w:rPr>
      <w:pict>
        <v:shape id="_x0000_s1065" o:spid="_x0000_s106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84"/>
      <w:jc w:val="right"/>
      <w:rPr>
        <w:rFonts w:ascii="宋体" w:hAnsi="宋体" w:eastAsia="宋体" w:cs="宋体"/>
        <w:sz w:val="28"/>
        <w:szCs w:val="28"/>
      </w:rPr>
    </w:pPr>
    <w:r>
      <w:rPr>
        <w:sz w:val="28"/>
      </w:rPr>
      <w:pict>
        <v:shape id="_x0000_s1045" o:spid="_x0000_s1045"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24</w:t>
                </w:r>
                <w:r>
                  <w:fldChar w:fldCharType="end"/>
                </w:r>
                <w:r>
                  <w:t xml:space="preserve"> —</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4" o:spid="_x0000_s1044"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25</w:t>
                </w:r>
                <w:r>
                  <w:fldChar w:fldCharType="end"/>
                </w:r>
                <w:r>
                  <w:t xml:space="preserve">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43" o:spid="_x0000_s1043"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26</w:t>
                </w:r>
                <w:r>
                  <w:fldChar w:fldCharType="end"/>
                </w:r>
                <w:r>
                  <w:t xml:space="preserve">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2" o:spid="_x0000_s1042"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27</w:t>
                </w:r>
                <w:r>
                  <w:fldChar w:fldCharType="end"/>
                </w:r>
                <w: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41" o:spid="_x0000_s1041"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28</w:t>
                </w:r>
                <w:r>
                  <w:fldChar w:fldCharType="end"/>
                </w:r>
                <w:r>
                  <w:t xml:space="preserve"> —</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40" o:spid="_x0000_s1040"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39" o:spid="_x0000_s1039"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30</w:t>
                </w:r>
                <w:r>
                  <w:fldChar w:fldCharType="end"/>
                </w:r>
                <w:r>
                  <w:t xml:space="preserve"> —</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38" o:spid="_x0000_s1038"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37" o:spid="_x0000_s1037"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32</w:t>
                </w:r>
                <w:r>
                  <w:fldChar w:fldCharType="end"/>
                </w:r>
                <w:r>
                  <w:t xml:space="preserve"> —</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84"/>
      <w:jc w:val="right"/>
      <w:rPr>
        <w:rFonts w:ascii="宋体" w:hAnsi="宋体" w:eastAsia="宋体" w:cs="宋体"/>
        <w:sz w:val="28"/>
        <w:szCs w:val="28"/>
      </w:rPr>
    </w:pPr>
    <w:r>
      <w:rPr>
        <w:sz w:val="28"/>
      </w:rPr>
      <w:pict>
        <v:shape id="_x0000_s1036" o:spid="_x0000_s103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33</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84"/>
      <w:jc w:val="right"/>
      <w:rPr>
        <w:rFonts w:ascii="宋体" w:hAnsi="宋体" w:eastAsia="宋体" w:cs="宋体"/>
        <w:sz w:val="28"/>
        <w:szCs w:val="28"/>
      </w:rPr>
    </w:pPr>
    <w:r>
      <w:rPr>
        <w:sz w:val="28"/>
      </w:rPr>
      <w:pict>
        <v:shape id="_x0000_s1064" o:spid="_x0000_s106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02"/>
      <w:rPr>
        <w:rFonts w:ascii="宋体" w:hAnsi="宋体" w:eastAsia="宋体" w:cs="宋体"/>
        <w:sz w:val="28"/>
        <w:szCs w:val="28"/>
      </w:rPr>
    </w:pPr>
    <w:r>
      <w:rPr>
        <w:sz w:val="28"/>
      </w:rPr>
      <w:pict>
        <v:shape id="_x0000_s1035" o:spid="_x0000_s1035"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34</w:t>
                </w:r>
                <w:r>
                  <w:fldChar w:fldCharType="end"/>
                </w:r>
                <w:r>
                  <w:t xml:space="preserve"> —</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34" o:spid="_x0000_s1034"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35</w:t>
                </w:r>
                <w:r>
                  <w:fldChar w:fldCharType="end"/>
                </w:r>
                <w:r>
                  <w:t xml:space="preserve"> —</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02"/>
      <w:rPr>
        <w:rFonts w:ascii="宋体" w:hAnsi="宋体" w:eastAsia="宋体" w:cs="宋体"/>
        <w:sz w:val="28"/>
        <w:szCs w:val="28"/>
      </w:rPr>
    </w:pPr>
    <w:r>
      <w:rPr>
        <w:sz w:val="28"/>
      </w:rPr>
      <w:pict>
        <v:shape id="_x0000_s1033" o:spid="_x0000_s1033"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36</w:t>
                </w:r>
                <w:r>
                  <w:fldChar w:fldCharType="end"/>
                </w:r>
                <w:r>
                  <w:t xml:space="preserve"> —</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32" o:spid="_x0000_s1032"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37</w:t>
                </w:r>
                <w:r>
                  <w:fldChar w:fldCharType="end"/>
                </w:r>
                <w:r>
                  <w:t xml:space="preserve"> —</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31" o:spid="_x0000_s1031"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38</w:t>
                </w:r>
                <w:r>
                  <w:fldChar w:fldCharType="end"/>
                </w:r>
                <w:r>
                  <w:t xml:space="preserve"> —</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84"/>
      <w:jc w:val="right"/>
      <w:rPr>
        <w:rFonts w:ascii="宋体" w:hAnsi="宋体" w:eastAsia="宋体" w:cs="宋体"/>
        <w:sz w:val="28"/>
        <w:szCs w:val="28"/>
      </w:rPr>
    </w:pPr>
    <w:r>
      <w:rPr>
        <w:sz w:val="28"/>
      </w:rPr>
      <w:pict>
        <v:shape id="_x0000_s1030" o:spid="_x0000_s1030"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39</w:t>
                </w:r>
                <w:r>
                  <w:fldChar w:fldCharType="end"/>
                </w:r>
                <w:r>
                  <w:t xml:space="preserve"> —</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0"/>
      <w:rPr>
        <w:rFonts w:ascii="宋体" w:hAnsi="宋体" w:eastAsia="宋体" w:cs="宋体"/>
        <w:sz w:val="28"/>
        <w:szCs w:val="28"/>
      </w:rPr>
    </w:pPr>
    <w:r>
      <w:rPr>
        <w:sz w:val="28"/>
      </w:rPr>
      <w:pict>
        <v:shape id="_x0000_s1029" o:spid="_x0000_s1029"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40</w:t>
                </w:r>
                <w:r>
                  <w:fldChar w:fldCharType="end"/>
                </w:r>
                <w:r>
                  <w:t xml:space="preserve"> —</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53"/>
      <w:jc w:val="right"/>
      <w:rPr>
        <w:rFonts w:ascii="宋体" w:hAnsi="宋体" w:eastAsia="宋体" w:cs="宋体"/>
        <w:sz w:val="28"/>
        <w:szCs w:val="28"/>
      </w:rPr>
    </w:pPr>
    <w:r>
      <w:rPr>
        <w:sz w:val="28"/>
      </w:rPr>
      <w:pict>
        <v:shape id="_x0000_s1028" o:spid="_x0000_s1028"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41</w:t>
                </w:r>
                <w:r>
                  <w:fldChar w:fldCharType="end"/>
                </w:r>
                <w:r>
                  <w:t xml:space="preserve"> —</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sz w:val="28"/>
      </w:rPr>
      <w:pict>
        <v:shape id="_x0000_s1027" o:spid="_x0000_s1027"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42</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63" o:spid="_x0000_s106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84"/>
      <w:jc w:val="right"/>
      <w:rPr>
        <w:rFonts w:ascii="宋体" w:hAnsi="宋体" w:eastAsia="宋体" w:cs="宋体"/>
        <w:sz w:val="28"/>
        <w:szCs w:val="28"/>
      </w:rPr>
    </w:pPr>
    <w:r>
      <w:rPr>
        <w:sz w:val="28"/>
      </w:rPr>
      <w:pict>
        <v:shape id="_x0000_s1062" o:spid="_x0000_s106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02"/>
      <w:rPr>
        <w:rFonts w:ascii="宋体" w:hAnsi="宋体" w:eastAsia="宋体" w:cs="宋体"/>
        <w:sz w:val="28"/>
        <w:szCs w:val="28"/>
      </w:rPr>
    </w:pPr>
    <w:r>
      <w:rPr>
        <w:sz w:val="28"/>
      </w:rPr>
      <w:pict>
        <v:shape id="_x0000_s1061" o:spid="_x0000_s106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84"/>
      <w:jc w:val="right"/>
      <w:rPr>
        <w:rFonts w:ascii="宋体" w:hAnsi="宋体" w:eastAsia="宋体" w:cs="宋体"/>
        <w:sz w:val="28"/>
        <w:szCs w:val="28"/>
      </w:rPr>
    </w:pPr>
    <w:r>
      <w:rPr>
        <w:sz w:val="28"/>
      </w:rPr>
      <w:pict>
        <v:shape id="_x0000_s1060" o:spid="_x0000_s1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102"/>
      <w:rPr>
        <w:rFonts w:ascii="宋体" w:hAnsi="宋体" w:eastAsia="宋体" w:cs="宋体"/>
        <w:sz w:val="28"/>
        <w:szCs w:val="28"/>
      </w:rPr>
    </w:pPr>
    <w:r>
      <w:rPr>
        <w:sz w:val="28"/>
      </w:rPr>
      <w:pict>
        <v:shape id="_x0000_s1059" o:spid="_x0000_s105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102"/>
      <w:rPr>
        <w:rFonts w:ascii="宋体" w:hAnsi="宋体" w:eastAsia="宋体" w:cs="宋体"/>
        <w:sz w:val="28"/>
        <w:szCs w:val="28"/>
      </w:rPr>
    </w:pPr>
    <w:r>
      <w:rPr>
        <w:sz w:val="28"/>
      </w:rPr>
      <w:pict>
        <v:shape id="_x0000_s1058" o:spid="_x0000_s1058"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isplayHorizontalDrawingGridEvery w:val="2"/>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JjMjlkYWEyOWQ4MGVhMDZhYTA5ZjE0YTg1MjNmYjkifQ=="/>
  </w:docVars>
  <w:rsids>
    <w:rsidRoot w:val="007875C7"/>
    <w:rsid w:val="00015BE8"/>
    <w:rsid w:val="0005539D"/>
    <w:rsid w:val="001B3246"/>
    <w:rsid w:val="00292FBA"/>
    <w:rsid w:val="003F7032"/>
    <w:rsid w:val="007875C7"/>
    <w:rsid w:val="008507E9"/>
    <w:rsid w:val="008836D2"/>
    <w:rsid w:val="00891082"/>
    <w:rsid w:val="00B11519"/>
    <w:rsid w:val="00DA7C57"/>
    <w:rsid w:val="00E349F2"/>
    <w:rsid w:val="00EA5250"/>
    <w:rsid w:val="00F17FB1"/>
    <w:rsid w:val="02CA1054"/>
    <w:rsid w:val="04011CAF"/>
    <w:rsid w:val="042637A3"/>
    <w:rsid w:val="04B0389B"/>
    <w:rsid w:val="05846F15"/>
    <w:rsid w:val="067F59B4"/>
    <w:rsid w:val="068475A5"/>
    <w:rsid w:val="081D36FE"/>
    <w:rsid w:val="094A5A8C"/>
    <w:rsid w:val="09A22E34"/>
    <w:rsid w:val="09B25287"/>
    <w:rsid w:val="0A9A05EF"/>
    <w:rsid w:val="0BD706ED"/>
    <w:rsid w:val="0CB97F98"/>
    <w:rsid w:val="11140D0D"/>
    <w:rsid w:val="115B28C5"/>
    <w:rsid w:val="1344242A"/>
    <w:rsid w:val="134B06C2"/>
    <w:rsid w:val="144D0084"/>
    <w:rsid w:val="151F41E8"/>
    <w:rsid w:val="15467ABA"/>
    <w:rsid w:val="15956A13"/>
    <w:rsid w:val="168407F9"/>
    <w:rsid w:val="16BE238C"/>
    <w:rsid w:val="1770642D"/>
    <w:rsid w:val="18460177"/>
    <w:rsid w:val="1860401D"/>
    <w:rsid w:val="19665675"/>
    <w:rsid w:val="19E270AE"/>
    <w:rsid w:val="19E578F2"/>
    <w:rsid w:val="1A5D761B"/>
    <w:rsid w:val="1A9A14CF"/>
    <w:rsid w:val="1D706161"/>
    <w:rsid w:val="1E256735"/>
    <w:rsid w:val="1E6F2858"/>
    <w:rsid w:val="21BD5545"/>
    <w:rsid w:val="220C7001"/>
    <w:rsid w:val="22A478BC"/>
    <w:rsid w:val="22AA7FB4"/>
    <w:rsid w:val="241F3C7C"/>
    <w:rsid w:val="24E378F4"/>
    <w:rsid w:val="25CA6D10"/>
    <w:rsid w:val="26E02B48"/>
    <w:rsid w:val="27D45317"/>
    <w:rsid w:val="28620159"/>
    <w:rsid w:val="28A259F1"/>
    <w:rsid w:val="29326B29"/>
    <w:rsid w:val="2C9C275C"/>
    <w:rsid w:val="2DB96AC7"/>
    <w:rsid w:val="2E8F66B1"/>
    <w:rsid w:val="2F8A79A6"/>
    <w:rsid w:val="2FAC4ADB"/>
    <w:rsid w:val="2FD835B9"/>
    <w:rsid w:val="301E705B"/>
    <w:rsid w:val="30680988"/>
    <w:rsid w:val="31B25D73"/>
    <w:rsid w:val="325031E1"/>
    <w:rsid w:val="33260700"/>
    <w:rsid w:val="35841E81"/>
    <w:rsid w:val="36BE4383"/>
    <w:rsid w:val="397E5040"/>
    <w:rsid w:val="3BF5780A"/>
    <w:rsid w:val="3C9F7C0D"/>
    <w:rsid w:val="3DC56253"/>
    <w:rsid w:val="3FC44BB5"/>
    <w:rsid w:val="40094B9A"/>
    <w:rsid w:val="40A9502E"/>
    <w:rsid w:val="411C7AAA"/>
    <w:rsid w:val="413E7324"/>
    <w:rsid w:val="41AA2B95"/>
    <w:rsid w:val="42D909B0"/>
    <w:rsid w:val="42EC4C3A"/>
    <w:rsid w:val="42F7167C"/>
    <w:rsid w:val="432B16DA"/>
    <w:rsid w:val="4345608A"/>
    <w:rsid w:val="43FB50D8"/>
    <w:rsid w:val="448F7185"/>
    <w:rsid w:val="44A543E4"/>
    <w:rsid w:val="44AC2A30"/>
    <w:rsid w:val="44C26904"/>
    <w:rsid w:val="450A5B32"/>
    <w:rsid w:val="455C72DD"/>
    <w:rsid w:val="46DE5C22"/>
    <w:rsid w:val="4773416B"/>
    <w:rsid w:val="481E72A3"/>
    <w:rsid w:val="48E82C92"/>
    <w:rsid w:val="493600BB"/>
    <w:rsid w:val="494826A9"/>
    <w:rsid w:val="4CF12F4C"/>
    <w:rsid w:val="4DB929B6"/>
    <w:rsid w:val="4DBD729E"/>
    <w:rsid w:val="4DFB7455"/>
    <w:rsid w:val="4E6F51FA"/>
    <w:rsid w:val="4F027144"/>
    <w:rsid w:val="4FBC0F82"/>
    <w:rsid w:val="514402EF"/>
    <w:rsid w:val="51C95C2C"/>
    <w:rsid w:val="51E41C56"/>
    <w:rsid w:val="52032973"/>
    <w:rsid w:val="539C050E"/>
    <w:rsid w:val="5A36148E"/>
    <w:rsid w:val="5C736F8B"/>
    <w:rsid w:val="5CA70056"/>
    <w:rsid w:val="5CC24104"/>
    <w:rsid w:val="5D0E653C"/>
    <w:rsid w:val="5DF748C4"/>
    <w:rsid w:val="5EAA07DC"/>
    <w:rsid w:val="6009767F"/>
    <w:rsid w:val="60C52C06"/>
    <w:rsid w:val="60FE79DE"/>
    <w:rsid w:val="63443890"/>
    <w:rsid w:val="63CC250A"/>
    <w:rsid w:val="64ED7820"/>
    <w:rsid w:val="664B0944"/>
    <w:rsid w:val="66930788"/>
    <w:rsid w:val="67545BDB"/>
    <w:rsid w:val="67EE3A1A"/>
    <w:rsid w:val="6AD87277"/>
    <w:rsid w:val="6B7D526B"/>
    <w:rsid w:val="6BBA039B"/>
    <w:rsid w:val="6BDD0AD4"/>
    <w:rsid w:val="6F316C0A"/>
    <w:rsid w:val="70710023"/>
    <w:rsid w:val="71D864E5"/>
    <w:rsid w:val="73A12E13"/>
    <w:rsid w:val="73AF396E"/>
    <w:rsid w:val="75DC2BEF"/>
    <w:rsid w:val="75F55735"/>
    <w:rsid w:val="76D14C74"/>
    <w:rsid w:val="776F5F23"/>
    <w:rsid w:val="78063EA0"/>
    <w:rsid w:val="781D47B8"/>
    <w:rsid w:val="781F674E"/>
    <w:rsid w:val="787E5A9A"/>
    <w:rsid w:val="791B58F9"/>
    <w:rsid w:val="797C5EFB"/>
    <w:rsid w:val="79910EBB"/>
    <w:rsid w:val="7D1017B5"/>
    <w:rsid w:val="7D580E3B"/>
    <w:rsid w:val="7DE40FAD"/>
    <w:rsid w:val="7EF05F9A"/>
    <w:rsid w:val="7FAA6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20269</Words>
  <Characters>21068</Characters>
  <Lines>179</Lines>
  <Paragraphs>50</Paragraphs>
  <TotalTime>42</TotalTime>
  <ScaleCrop>false</ScaleCrop>
  <LinksUpToDate>false</LinksUpToDate>
  <CharactersWithSpaces>21873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2022-08-31T02:06:00Z</dcterms:created>
  <dc:creator>小雷</dc:creator>
  <cp:lastModifiedBy>hp</cp:lastModifiedBy>
  <cp:lastPrinted>2022-08-31T02:15:00Z</cp:lastPrinted>
  <dcterms:modified xsi:type="dcterms:W3CDTF">2022-08-31T06:59:10Z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2022-08-23T09:41:21Z</vt:filetime>
  </property>
  <property fmtid="{D5CDD505-2E9C-101B-9397-08002B2CF9AE}" pid="4" name="KSOProductBuildVer">
    <vt:lpwstr>2052-11.1.0.12353</vt:lpwstr>
  </property>
  <property fmtid="{D5CDD505-2E9C-101B-9397-08002B2CF9AE}" pid="5" name="ICV">
    <vt:lpwstr>FE3EDB3DB4ED44839901705D708D739B</vt:lpwstr>
  </property>
</Properties>
</file>